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EB0EC2" w:rsidTr="00230E4C">
        <w:trPr>
          <w:jc w:val="center"/>
        </w:trPr>
        <w:tc>
          <w:tcPr>
            <w:tcW w:w="8931" w:type="dxa"/>
            <w:shd w:val="clear" w:color="auto" w:fill="auto"/>
          </w:tcPr>
          <w:p w:rsidR="00EB0EC2" w:rsidRPr="006F5E19" w:rsidRDefault="000E0F86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ПРОМЫШЛЕННЫХ </w:t>
            </w:r>
            <w:r w:rsidR="00230E4C">
              <w:rPr>
                <w:b/>
                <w:szCs w:val="28"/>
              </w:rPr>
              <w:t xml:space="preserve">ВЫСОКОНАПОРНЫХ КАНАЛЬНЫХ </w:t>
            </w:r>
            <w:r w:rsidRPr="000E0F86">
              <w:rPr>
                <w:b/>
                <w:szCs w:val="28"/>
              </w:rPr>
              <w:t xml:space="preserve">КОНДИЦИОНЕРОВ (СПЛИТ-СИСТЕМ), МОДЕЛЬНЫЙ РЯД </w:t>
            </w:r>
            <w:r w:rsidR="00C947F2">
              <w:rPr>
                <w:b/>
                <w:szCs w:val="28"/>
              </w:rPr>
              <w:t>RCYP_</w:t>
            </w:r>
            <w:r w:rsidR="00C947F2" w:rsidRPr="00C947F2">
              <w:rPr>
                <w:b/>
                <w:szCs w:val="28"/>
              </w:rPr>
              <w:t>EXY</w:t>
            </w:r>
          </w:p>
        </w:tc>
      </w:tr>
      <w:tr w:rsidR="00EB0EC2" w:rsidTr="00230E4C">
        <w:trPr>
          <w:jc w:val="center"/>
        </w:trPr>
        <w:tc>
          <w:tcPr>
            <w:tcW w:w="89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D299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RCYP_</w:t>
            </w:r>
            <w:r w:rsidRPr="00C947F2">
              <w:rPr>
                <w:b/>
                <w:szCs w:val="28"/>
              </w:rPr>
              <w:t>EXY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3D051F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D051F">
        <w:rPr>
          <w:b/>
          <w:sz w:val="22"/>
          <w:szCs w:val="22"/>
        </w:rPr>
        <w:lastRenderedPageBreak/>
        <w:t>СОДЕРЖАНИЕ</w:t>
      </w:r>
    </w:p>
    <w:p w:rsidR="003D051F" w:rsidRPr="003D051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D051F">
        <w:rPr>
          <w:sz w:val="22"/>
          <w:szCs w:val="22"/>
        </w:rPr>
        <w:fldChar w:fldCharType="begin"/>
      </w:r>
      <w:r w:rsidRPr="003D051F">
        <w:rPr>
          <w:sz w:val="22"/>
          <w:szCs w:val="22"/>
        </w:rPr>
        <w:instrText xml:space="preserve"> TOC \o "1-3" \h \z \u </w:instrText>
      </w:r>
      <w:r w:rsidRPr="003D051F">
        <w:rPr>
          <w:sz w:val="22"/>
          <w:szCs w:val="22"/>
        </w:rPr>
        <w:fldChar w:fldCharType="separate"/>
      </w:r>
      <w:hyperlink w:anchor="_Toc9944542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ОСНОВНЫЕ СВЕДЕНИЯ</w:t>
        </w:r>
        <w:r w:rsidR="003D051F" w:rsidRPr="003D051F">
          <w:rPr>
            <w:rStyle w:val="ad"/>
            <w:b/>
            <w:noProof/>
            <w:sz w:val="22"/>
            <w:szCs w:val="22"/>
          </w:rPr>
          <w:t xml:space="preserve"> </w:t>
        </w:r>
        <w:r w:rsidR="003D051F" w:rsidRPr="003D051F">
          <w:rPr>
            <w:rStyle w:val="ad"/>
            <w:b/>
            <w:noProof/>
            <w:sz w:val="22"/>
            <w:szCs w:val="22"/>
          </w:rPr>
          <w:t>ОБ ИЗДЕЛИЯХ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5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2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_Toc99445425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6" w:history="1">
        <w:r w:rsidR="003D051F" w:rsidRPr="003D051F">
          <w:rPr>
            <w:rStyle w:val="ad"/>
            <w:noProof/>
            <w:sz w:val="22"/>
            <w:szCs w:val="22"/>
          </w:rPr>
          <w:t>2.1.1 Описание изделия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_Toc99445426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7" w:history="1">
        <w:r w:rsidR="003D051F" w:rsidRPr="003D051F">
          <w:rPr>
            <w:rStyle w:val="ad"/>
            <w:noProof/>
            <w:sz w:val="22"/>
            <w:szCs w:val="22"/>
          </w:rPr>
          <w:t>2.1.2 Принцип работы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_Toc99445427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5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8" w:history="1">
        <w:r w:rsidR="003D051F" w:rsidRPr="003D051F">
          <w:rPr>
            <w:rStyle w:val="ad"/>
            <w:noProof/>
            <w:sz w:val="22"/>
            <w:szCs w:val="22"/>
          </w:rPr>
          <w:t>2.1.3 Основные техничес</w:t>
        </w:r>
        <w:r w:rsidR="003D051F" w:rsidRPr="003D051F">
          <w:rPr>
            <w:rStyle w:val="ad"/>
            <w:noProof/>
            <w:sz w:val="22"/>
            <w:szCs w:val="22"/>
          </w:rPr>
          <w:t>к</w:t>
        </w:r>
        <w:r w:rsidR="003D051F" w:rsidRPr="003D051F">
          <w:rPr>
            <w:rStyle w:val="ad"/>
            <w:noProof/>
            <w:sz w:val="22"/>
            <w:szCs w:val="22"/>
          </w:rPr>
          <w:t>ие характеристики и комбинации наружных и внутренних блоков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_Toc99445428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12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9" w:history="1">
        <w:r w:rsidR="003D051F" w:rsidRPr="003D051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_Toc99445429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16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0" w:history="1">
        <w:r w:rsidR="003D051F" w:rsidRPr="003D051F">
          <w:rPr>
            <w:rStyle w:val="ad"/>
            <w:noProof/>
            <w:sz w:val="22"/>
            <w:szCs w:val="22"/>
          </w:rPr>
          <w:t>2.1.5 Оптимальная эксплуатация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_Toc99445430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17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1" w:history="1">
        <w:r w:rsidR="003D051F" w:rsidRPr="003D051F">
          <w:rPr>
            <w:rStyle w:val="ad"/>
            <w:noProof/>
            <w:sz w:val="22"/>
            <w:szCs w:val="22"/>
          </w:rPr>
          <w:t>2.1.6 Чертеж изделия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_Toc99445431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17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2" w:history="1">
        <w:r w:rsidR="003D051F" w:rsidRPr="003D051F">
          <w:rPr>
            <w:rStyle w:val="ad"/>
            <w:noProof/>
            <w:sz w:val="22"/>
            <w:szCs w:val="22"/>
          </w:rPr>
          <w:t>2.2 Маркировка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_Toc99445432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18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3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3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КОМПЛЕКТНОСТЬ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_Toc99445433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18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4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19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5" w:history="1">
        <w:r w:rsidR="003D051F" w:rsidRPr="003D051F">
          <w:rPr>
            <w:rStyle w:val="ad"/>
            <w:b/>
            <w:noProof/>
            <w:sz w:val="22"/>
            <w:szCs w:val="22"/>
          </w:rPr>
          <w:t>5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КОНСЕРВАЦИЯ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_Toc99445435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20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6" w:history="1">
        <w:r w:rsidR="003D051F" w:rsidRPr="003D051F">
          <w:rPr>
            <w:rStyle w:val="ad"/>
            <w:b/>
            <w:noProof/>
            <w:sz w:val="22"/>
            <w:szCs w:val="22"/>
          </w:rPr>
          <w:t>6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_Toc99445436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21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7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7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_Toc99445437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22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8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8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_Toc99445438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9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9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_Toc99445439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0" w:history="1">
        <w:r w:rsidR="003D051F" w:rsidRPr="003D051F">
          <w:rPr>
            <w:rStyle w:val="ad"/>
            <w:noProof/>
            <w:sz w:val="22"/>
            <w:szCs w:val="22"/>
          </w:rPr>
          <w:t>9.1 Общие требования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_Toc99445440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25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1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10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_Toc99445441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27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2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11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_Toc99445442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32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3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12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_Toc99445443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33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15EC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13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D051F" w:rsidRPr="003D051F">
          <w:rPr>
            <w:noProof/>
            <w:webHidden/>
            <w:sz w:val="22"/>
            <w:szCs w:val="22"/>
          </w:rPr>
          <w:t>34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3D051F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BD299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промышленных </w:t>
      </w:r>
      <w:r w:rsidR="001D227C">
        <w:rPr>
          <w:sz w:val="22"/>
          <w:szCs w:val="22"/>
        </w:rPr>
        <w:t xml:space="preserve">высоконапорных канальных </w:t>
      </w:r>
      <w:r w:rsidR="000E0F86" w:rsidRPr="000E0F86">
        <w:rPr>
          <w:sz w:val="22"/>
          <w:szCs w:val="22"/>
        </w:rPr>
        <w:t>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BD2990" w:rsidRPr="00BD2990">
        <w:rPr>
          <w:sz w:val="22"/>
          <w:szCs w:val="22"/>
        </w:rPr>
        <w:t>RCYP_EXY</w:t>
      </w:r>
      <w:r w:rsidR="00BD2990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99445424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02703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промышленных </w:t>
            </w:r>
            <w:r w:rsidR="001D227C">
              <w:rPr>
                <w:sz w:val="22"/>
                <w:szCs w:val="22"/>
              </w:rPr>
              <w:t xml:space="preserve">высоконапорных канальных </w:t>
            </w:r>
            <w:r w:rsidRPr="00B3447E">
              <w:rPr>
                <w:sz w:val="22"/>
                <w:szCs w:val="22"/>
              </w:rPr>
              <w:t xml:space="preserve">кондиционеров (сплит-систем), модельный ряд </w:t>
            </w:r>
            <w:r w:rsidR="00BD2990" w:rsidRPr="00BD2990">
              <w:rPr>
                <w:sz w:val="22"/>
                <w:szCs w:val="22"/>
              </w:rPr>
              <w:t>RCYP_EXY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BD2990" w:rsidRDefault="00BD2990" w:rsidP="0002703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RCYP75</w:t>
            </w:r>
            <w:r w:rsidRPr="00BD2990">
              <w:rPr>
                <w:sz w:val="22"/>
                <w:szCs w:val="22"/>
              </w:rPr>
              <w:t>EXY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RCYP100</w:t>
            </w:r>
            <w:r w:rsidRPr="00BD2990">
              <w:rPr>
                <w:sz w:val="22"/>
                <w:szCs w:val="22"/>
              </w:rPr>
              <w:t>EXY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RCYP125</w:t>
            </w:r>
            <w:r w:rsidRPr="00BD2990">
              <w:rPr>
                <w:sz w:val="22"/>
                <w:szCs w:val="22"/>
              </w:rPr>
              <w:t>EXY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RCYP150</w:t>
            </w:r>
            <w:r w:rsidRPr="00BD2990">
              <w:rPr>
                <w:sz w:val="22"/>
                <w:szCs w:val="22"/>
              </w:rPr>
              <w:t>EXY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BF673D" w:rsidRDefault="00BD2990" w:rsidP="0002703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RCYP75</w:t>
            </w:r>
            <w:r w:rsidRPr="00BD2990">
              <w:rPr>
                <w:sz w:val="22"/>
                <w:szCs w:val="22"/>
              </w:rPr>
              <w:t>EXY</w:t>
            </w:r>
            <w:r>
              <w:rPr>
                <w:sz w:val="22"/>
                <w:szCs w:val="22"/>
                <w:lang w:val="en-US"/>
              </w:rPr>
              <w:t>1</w:t>
            </w:r>
            <w:r w:rsidR="00BF673D">
              <w:rPr>
                <w:sz w:val="22"/>
                <w:szCs w:val="22"/>
                <w:lang w:val="en-US"/>
              </w:rPr>
              <w:t xml:space="preserve">, </w:t>
            </w:r>
            <w:r w:rsidR="00BF673D">
              <w:rPr>
                <w:sz w:val="22"/>
                <w:szCs w:val="22"/>
              </w:rPr>
              <w:t>RCYP100</w:t>
            </w:r>
            <w:r w:rsidR="00BF673D" w:rsidRPr="00BD2990">
              <w:rPr>
                <w:sz w:val="22"/>
                <w:szCs w:val="22"/>
              </w:rPr>
              <w:t>EXY</w:t>
            </w:r>
            <w:r w:rsidR="00BF673D">
              <w:rPr>
                <w:sz w:val="22"/>
                <w:szCs w:val="22"/>
                <w:lang w:val="en-US"/>
              </w:rPr>
              <w:t xml:space="preserve">1, </w:t>
            </w:r>
            <w:r w:rsidR="00BF673D">
              <w:rPr>
                <w:sz w:val="22"/>
                <w:szCs w:val="22"/>
              </w:rPr>
              <w:t>RCYP125</w:t>
            </w:r>
            <w:r w:rsidR="00BF673D" w:rsidRPr="00BD2990">
              <w:rPr>
                <w:sz w:val="22"/>
                <w:szCs w:val="22"/>
              </w:rPr>
              <w:t>EXY</w:t>
            </w:r>
            <w:r w:rsidR="00BF673D">
              <w:rPr>
                <w:sz w:val="22"/>
                <w:szCs w:val="22"/>
                <w:lang w:val="en-US"/>
              </w:rPr>
              <w:t xml:space="preserve">1, </w:t>
            </w:r>
            <w:r w:rsidR="00BF673D">
              <w:rPr>
                <w:sz w:val="22"/>
                <w:szCs w:val="22"/>
              </w:rPr>
              <w:t>RCYP150</w:t>
            </w:r>
            <w:r w:rsidR="00BF673D" w:rsidRPr="00BD2990">
              <w:rPr>
                <w:sz w:val="22"/>
                <w:szCs w:val="22"/>
              </w:rPr>
              <w:t>EXY</w:t>
            </w:r>
            <w:r w:rsidR="00BF673D">
              <w:rPr>
                <w:sz w:val="22"/>
                <w:szCs w:val="22"/>
                <w:lang w:val="en-US"/>
              </w:rPr>
              <w:t>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027034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027034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02703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842DEE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9" w:type="dxa"/>
            <w:vAlign w:val="center"/>
          </w:tcPr>
          <w:p w:rsidR="00877658" w:rsidRPr="00481251" w:rsidRDefault="00877658" w:rsidP="00027034">
            <w:pPr>
              <w:pStyle w:val="21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77658" w:rsidRPr="00481251" w:rsidRDefault="00877658" w:rsidP="00027034">
            <w:pPr>
              <w:pStyle w:val="21"/>
              <w:jc w:val="left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77658" w:rsidRPr="00481251" w:rsidRDefault="00877658" w:rsidP="00027034">
            <w:pPr>
              <w:pStyle w:val="21"/>
              <w:jc w:val="left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877658" w:rsidRPr="00481251" w:rsidRDefault="00877658" w:rsidP="00027034">
            <w:pPr>
              <w:pStyle w:val="21"/>
              <w:jc w:val="left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7658" w:rsidRPr="00481251" w:rsidRDefault="00877658" w:rsidP="00027034">
            <w:pPr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ЕАЭС N RU Д-ВЕ</w:t>
            </w:r>
            <w:r w:rsidR="00AD4380" w:rsidRPr="00481251">
              <w:rPr>
                <w:sz w:val="22"/>
                <w:szCs w:val="22"/>
              </w:rPr>
              <w:t>.К</w:t>
            </w:r>
            <w:r w:rsidRPr="00481251">
              <w:rPr>
                <w:sz w:val="22"/>
                <w:szCs w:val="22"/>
              </w:rPr>
              <w:t>А01.В.</w:t>
            </w:r>
            <w:r w:rsidR="00AD4380" w:rsidRPr="00481251">
              <w:rPr>
                <w:sz w:val="22"/>
                <w:szCs w:val="22"/>
              </w:rPr>
              <w:t>22427/20</w:t>
            </w:r>
          </w:p>
          <w:p w:rsidR="00E23B3E" w:rsidRPr="00481251" w:rsidRDefault="00877658" w:rsidP="00027034">
            <w:pPr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(срок действия с  06.</w:t>
            </w:r>
            <w:r w:rsidR="00AD4380" w:rsidRPr="00481251">
              <w:rPr>
                <w:sz w:val="22"/>
                <w:szCs w:val="22"/>
              </w:rPr>
              <w:t xml:space="preserve">03.2020 </w:t>
            </w:r>
            <w:r w:rsidRPr="00481251">
              <w:rPr>
                <w:sz w:val="22"/>
                <w:szCs w:val="22"/>
              </w:rPr>
              <w:t xml:space="preserve">до </w:t>
            </w:r>
            <w:r w:rsidR="00AD4380" w:rsidRPr="00481251">
              <w:rPr>
                <w:sz w:val="22"/>
                <w:szCs w:val="22"/>
              </w:rPr>
              <w:t>05.03.2025</w:t>
            </w:r>
            <w:r w:rsidRPr="00481251">
              <w:rPr>
                <w:sz w:val="22"/>
                <w:szCs w:val="22"/>
              </w:rPr>
              <w:t>)</w:t>
            </w:r>
            <w:r w:rsidR="00E23B3E" w:rsidRPr="00481251">
              <w:rPr>
                <w:sz w:val="22"/>
                <w:szCs w:val="22"/>
              </w:rPr>
              <w:t>.</w:t>
            </w:r>
          </w:p>
        </w:tc>
      </w:tr>
      <w:tr w:rsidR="00E23B3E" w:rsidRPr="000A02D7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E23B3E" w:rsidRPr="000A02D7" w:rsidRDefault="00296833" w:rsidP="000A02D7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A02D7"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="000A02D7"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A02D7"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="000A02D7"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0A02D7"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E22047" w:rsidRPr="00481251" w:rsidRDefault="000A02D7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E23B3E" w:rsidRPr="00BC5639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E22047" w:rsidRPr="00710871" w:rsidRDefault="000A02D7" w:rsidP="000270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Taman Perindustrian Bukit Rahman Putra 3, 47000 Selangor Darul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027034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E96442" w:rsidRPr="001E5460" w:rsidRDefault="00E96442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 w:rsidR="00863FE7">
              <w:rPr>
                <w:sz w:val="22"/>
                <w:szCs w:val="22"/>
              </w:rPr>
              <w:t xml:space="preserve">ограниченной </w:t>
            </w:r>
            <w:r w:rsidR="00B94867">
              <w:rPr>
                <w:sz w:val="22"/>
                <w:szCs w:val="22"/>
              </w:rPr>
              <w:t>ответственностью «</w:t>
            </w:r>
            <w:r w:rsidR="00863FE7">
              <w:rPr>
                <w:sz w:val="22"/>
                <w:szCs w:val="22"/>
              </w:rPr>
              <w:t>ДАИЧИ»</w:t>
            </w:r>
          </w:p>
          <w:p w:rsidR="00E96442" w:rsidRPr="001E5460" w:rsidRDefault="00E96442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E96442" w:rsidRPr="001E5460" w:rsidRDefault="00E96442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E96442" w:rsidRPr="001E5460" w:rsidRDefault="00E96442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E96442" w:rsidRPr="001E5460" w:rsidRDefault="00E96442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1E5460" w:rsidRDefault="00E96442" w:rsidP="0002703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02703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9944542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07790F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9944542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07790F">
      <w:pPr>
        <w:jc w:val="both"/>
      </w:pPr>
    </w:p>
    <w:p w:rsidR="002C5D26" w:rsidRDefault="00304D38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 xml:space="preserve">аружные блоки промышленных </w:t>
      </w:r>
      <w:r w:rsidR="001D227C">
        <w:rPr>
          <w:sz w:val="22"/>
          <w:szCs w:val="22"/>
        </w:rPr>
        <w:t xml:space="preserve">высоконапорных канальных </w:t>
      </w:r>
      <w:r w:rsidRPr="00B3447E">
        <w:rPr>
          <w:sz w:val="22"/>
          <w:szCs w:val="22"/>
        </w:rPr>
        <w:t xml:space="preserve">кондиционеров (сплит-систем), модельный ряд </w:t>
      </w:r>
      <w:r w:rsidRPr="00BD2990">
        <w:rPr>
          <w:sz w:val="22"/>
          <w:szCs w:val="22"/>
        </w:rPr>
        <w:t>RCYP_EXY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2C5D26">
        <w:rPr>
          <w:sz w:val="22"/>
          <w:szCs w:val="22"/>
        </w:rPr>
        <w:t>.</w:t>
      </w:r>
    </w:p>
    <w:p w:rsidR="00F33898" w:rsidRDefault="002C5D26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F33898" w:rsidRPr="00F33898">
        <w:rPr>
          <w:sz w:val="22"/>
          <w:szCs w:val="22"/>
        </w:rPr>
        <w:t xml:space="preserve"> блок</w:t>
      </w:r>
      <w:r>
        <w:rPr>
          <w:sz w:val="22"/>
          <w:szCs w:val="22"/>
        </w:rPr>
        <w:t>и</w:t>
      </w:r>
      <w:r w:rsidR="00F33898" w:rsidRPr="00F33898">
        <w:rPr>
          <w:sz w:val="22"/>
          <w:szCs w:val="22"/>
        </w:rPr>
        <w:t xml:space="preserve"> скрыт</w:t>
      </w:r>
      <w:r>
        <w:rPr>
          <w:sz w:val="22"/>
          <w:szCs w:val="22"/>
        </w:rPr>
        <w:t>ы</w:t>
      </w:r>
      <w:r w:rsidR="00F33898" w:rsidRPr="00F33898">
        <w:rPr>
          <w:sz w:val="22"/>
          <w:szCs w:val="22"/>
        </w:rPr>
        <w:t xml:space="preserve"> под фальш-потолком или фальш-стенкой, снаружи видна только воздухозаборная решётка, через которую воздух забирается из помещения и поступает обратно в комнаты.</w:t>
      </w:r>
    </w:p>
    <w:p w:rsidR="00F33898" w:rsidRPr="00F33898" w:rsidRDefault="002C5D26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F33898" w:rsidRPr="00F33898">
        <w:rPr>
          <w:sz w:val="22"/>
          <w:szCs w:val="22"/>
        </w:rPr>
        <w:t xml:space="preserve"> способны создавать комфортный микроклимат в группе помещений: внутренний канальный блок размещается под потолком в прихожей или в техническом помещении, а в другие комнаты воздух подаётся через систему воздуховодов, и одна канальная сплит-система охлаждает воздух во всём доме.</w:t>
      </w:r>
    </w:p>
    <w:p w:rsidR="00F33898" w:rsidRDefault="00F23615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 xml:space="preserve"> трубами. </w:t>
      </w:r>
      <w:r>
        <w:rPr>
          <w:sz w:val="22"/>
          <w:szCs w:val="22"/>
        </w:rPr>
        <w:t xml:space="preserve">Изделие работает по </w:t>
      </w:r>
      <w:r w:rsidRPr="00871E9A">
        <w:rPr>
          <w:sz w:val="22"/>
          <w:szCs w:val="22"/>
        </w:rPr>
        <w:t xml:space="preserve">технологии </w:t>
      </w:r>
      <w:r w:rsidRPr="00727F26">
        <w:rPr>
          <w:sz w:val="22"/>
          <w:szCs w:val="22"/>
        </w:rPr>
        <w:t>on/off</w:t>
      </w:r>
      <w:r>
        <w:rPr>
          <w:sz w:val="22"/>
          <w:szCs w:val="22"/>
        </w:rPr>
        <w:t xml:space="preserve"> </w:t>
      </w:r>
      <w:r w:rsidRPr="00871E9A">
        <w:rPr>
          <w:sz w:val="22"/>
          <w:szCs w:val="22"/>
        </w:rPr>
        <w:t>или технологии с п</w:t>
      </w:r>
      <w:r>
        <w:rPr>
          <w:sz w:val="22"/>
          <w:szCs w:val="22"/>
        </w:rPr>
        <w:t>остоянной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Компрессор включае</w:t>
      </w:r>
      <w:r w:rsidRPr="00871E9A">
        <w:rPr>
          <w:sz w:val="22"/>
          <w:szCs w:val="22"/>
        </w:rPr>
        <w:t>тся или отклю</w:t>
      </w:r>
      <w:r>
        <w:rPr>
          <w:sz w:val="22"/>
          <w:szCs w:val="22"/>
        </w:rPr>
        <w:t>чае</w:t>
      </w:r>
      <w:r w:rsidRPr="00871E9A">
        <w:rPr>
          <w:sz w:val="22"/>
          <w:szCs w:val="22"/>
        </w:rPr>
        <w:t>тся при достижении заданной температуры</w:t>
      </w:r>
      <w:r>
        <w:rPr>
          <w:sz w:val="22"/>
          <w:szCs w:val="22"/>
        </w:rPr>
        <w:t>, исходя из показаний датчика температуры.</w:t>
      </w:r>
    </w:p>
    <w:p w:rsidR="00493D50" w:rsidRDefault="00493D50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340BC9" w:rsidRDefault="00340BC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Корпус изготавливае</w:t>
      </w:r>
      <w:r w:rsidR="00174F77" w:rsidRPr="00174F77">
        <w:rPr>
          <w:sz w:val="22"/>
          <w:szCs w:val="22"/>
        </w:rPr>
        <w:t xml:space="preserve">тся из погодоустойчивой гальванически оцинкованной мягкой стали с эпоксидным полиэфирным порошковым покрытием; </w:t>
      </w:r>
      <w:r>
        <w:rPr>
          <w:sz w:val="22"/>
          <w:szCs w:val="22"/>
        </w:rPr>
        <w:t>подходи</w:t>
      </w:r>
      <w:r w:rsidR="00174F77" w:rsidRPr="00174F77">
        <w:rPr>
          <w:sz w:val="22"/>
          <w:szCs w:val="22"/>
        </w:rPr>
        <w:t>т для суровых погодных условий. Для удобства обслуживания сервисная панель предусмотрена как</w:t>
      </w:r>
      <w:r>
        <w:rPr>
          <w:sz w:val="22"/>
          <w:szCs w:val="22"/>
        </w:rPr>
        <w:t xml:space="preserve"> </w:t>
      </w:r>
      <w:r w:rsidR="00174F77" w:rsidRPr="00174F77">
        <w:rPr>
          <w:sz w:val="22"/>
          <w:szCs w:val="22"/>
        </w:rPr>
        <w:t>для внутренних, так и для наружных блоков.</w:t>
      </w:r>
    </w:p>
    <w:p w:rsidR="00340BC9" w:rsidRDefault="00174F77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4F77">
        <w:rPr>
          <w:sz w:val="22"/>
          <w:szCs w:val="22"/>
        </w:rPr>
        <w:t xml:space="preserve">Нет необходимости открывать корпус агрегата для доступа к </w:t>
      </w:r>
      <w:r w:rsidR="00340BC9">
        <w:rPr>
          <w:sz w:val="22"/>
          <w:szCs w:val="22"/>
        </w:rPr>
        <w:t>линиям нагнетания и всасывания.</w:t>
      </w:r>
    </w:p>
    <w:p w:rsidR="00B126D2" w:rsidRDefault="00174F77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4F77">
        <w:rPr>
          <w:sz w:val="22"/>
          <w:szCs w:val="22"/>
        </w:rPr>
        <w:t>Компоненты системы</w:t>
      </w:r>
      <w:r w:rsidR="00B126D2">
        <w:rPr>
          <w:sz w:val="22"/>
          <w:szCs w:val="22"/>
        </w:rPr>
        <w:t>:</w:t>
      </w:r>
    </w:p>
    <w:p w:rsidR="00B126D2" w:rsidRPr="00B126D2" w:rsidRDefault="00174F77" w:rsidP="000E3012">
      <w:pPr>
        <w:pStyle w:val="af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eastAsia="ru-RU"/>
        </w:rPr>
      </w:pPr>
      <w:r w:rsidRPr="00B126D2">
        <w:rPr>
          <w:rFonts w:ascii="Times New Roman" w:hAnsi="Times New Roman"/>
        </w:rPr>
        <w:t>Расширительное устройство: Электронно-расширительные клапаны входят в стандартную комплектацию. Для повышения производительности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системы в режимах охлаждения и обогрева (для реверсивных моделей)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используется двойной э</w:t>
      </w:r>
      <w:r w:rsidR="00B126D2" w:rsidRPr="00B126D2">
        <w:rPr>
          <w:rFonts w:ascii="Times New Roman" w:hAnsi="Times New Roman"/>
        </w:rPr>
        <w:t>лектронно-расширительный клапан;</w:t>
      </w:r>
    </w:p>
    <w:p w:rsidR="00B126D2" w:rsidRPr="00B126D2" w:rsidRDefault="00174F77" w:rsidP="000E3012">
      <w:pPr>
        <w:pStyle w:val="af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eastAsia="ru-RU"/>
        </w:rPr>
      </w:pPr>
      <w:r w:rsidRPr="00B126D2">
        <w:rPr>
          <w:rFonts w:ascii="Times New Roman" w:hAnsi="Times New Roman"/>
        </w:rPr>
        <w:t>Компрессор: Каждый спиральный компрессор высокой эффективности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герметичен, имеет низкий уровень шума и устанавливается на резинов</w:t>
      </w:r>
      <w:r w:rsidR="00B126D2" w:rsidRPr="00B126D2">
        <w:rPr>
          <w:rFonts w:ascii="Times New Roman" w:hAnsi="Times New Roman"/>
        </w:rPr>
        <w:t>ых опорах для снижения вибрации;</w:t>
      </w:r>
    </w:p>
    <w:p w:rsidR="00B126D2" w:rsidRPr="00B126D2" w:rsidRDefault="00174F77" w:rsidP="000E3012">
      <w:pPr>
        <w:pStyle w:val="af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eastAsia="ru-RU"/>
        </w:rPr>
      </w:pPr>
      <w:r w:rsidRPr="00B126D2">
        <w:rPr>
          <w:rFonts w:ascii="Times New Roman" w:hAnsi="Times New Roman"/>
        </w:rPr>
        <w:t>Лопасти вентилятора конденсатора: крыльчатки осевых вентиляторов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диаметром 32 и 36 дюймов существенно понижают уровень звукового</w:t>
      </w:r>
      <w:r w:rsidR="00B126D2" w:rsidRPr="00B126D2">
        <w:rPr>
          <w:rFonts w:ascii="Times New Roman" w:hAnsi="Times New Roman"/>
        </w:rPr>
        <w:t xml:space="preserve"> давления;</w:t>
      </w:r>
    </w:p>
    <w:p w:rsidR="00B126D2" w:rsidRPr="00B126D2" w:rsidRDefault="00174F77" w:rsidP="000E3012">
      <w:pPr>
        <w:pStyle w:val="af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eastAsia="ru-RU"/>
        </w:rPr>
      </w:pPr>
      <w:r w:rsidRPr="00B126D2">
        <w:rPr>
          <w:rFonts w:ascii="Times New Roman" w:hAnsi="Times New Roman"/>
        </w:rPr>
        <w:t>Электродвигатель вентилятора конденсатора: IP20 для RCP75/100DXY1 и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RCYP75/100EXY1, IP54 для R</w:t>
      </w:r>
      <w:r w:rsidR="00B126D2" w:rsidRPr="00B126D2">
        <w:rPr>
          <w:rFonts w:ascii="Times New Roman" w:hAnsi="Times New Roman"/>
        </w:rPr>
        <w:t>CP125/150DXY1 и RCYP125/150EXY1;</w:t>
      </w:r>
    </w:p>
    <w:p w:rsidR="00B126D2" w:rsidRPr="00B126D2" w:rsidRDefault="00174F77" w:rsidP="000E3012">
      <w:pPr>
        <w:pStyle w:val="af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  <w:lang w:eastAsia="ru-RU"/>
        </w:rPr>
      </w:pPr>
      <w:r w:rsidRPr="00B126D2">
        <w:rPr>
          <w:rFonts w:ascii="Times New Roman" w:hAnsi="Times New Roman"/>
        </w:rPr>
        <w:t>Большая протяженность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>трубной линии</w:t>
      </w:r>
      <w:r w:rsidR="00B126D2" w:rsidRPr="00B126D2">
        <w:rPr>
          <w:rFonts w:ascii="Times New Roman" w:hAnsi="Times New Roman"/>
        </w:rPr>
        <w:t xml:space="preserve">. </w:t>
      </w:r>
      <w:r w:rsidRPr="00B126D2">
        <w:rPr>
          <w:rFonts w:ascii="Times New Roman" w:hAnsi="Times New Roman"/>
        </w:rPr>
        <w:t>Стандартная максимальная длина трубной линии составляет 45 м для</w:t>
      </w:r>
      <w:r w:rsidR="00B126D2" w:rsidRPr="00B126D2">
        <w:rPr>
          <w:rFonts w:ascii="Times New Roman" w:hAnsi="Times New Roman"/>
        </w:rPr>
        <w:t xml:space="preserve"> </w:t>
      </w:r>
      <w:r w:rsidRPr="00B126D2">
        <w:rPr>
          <w:rFonts w:ascii="Times New Roman" w:hAnsi="Times New Roman"/>
        </w:rPr>
        <w:t xml:space="preserve">реверсивных моделей. </w:t>
      </w:r>
    </w:p>
    <w:p w:rsidR="00EB2173" w:rsidRDefault="00EB2173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C727DB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Гибкие возможности сочетания внутренних и наружных блоков.</w:t>
      </w:r>
    </w:p>
    <w:p w:rsidR="00C727DB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Частичная нагрузка для систем с более чем 2 наружными блоками.</w:t>
      </w:r>
    </w:p>
    <w:p w:rsidR="00C727DB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Автоматический режим работы позволяет без участия пользователя переключаться с «охлаждения» на «нагрев» и обратно в соответствии с разницей между установленной на пульте и фактической температурой в помещении.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Изменение направления подачи воздуха.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Система с одним конденсатором: проводной пульт BRC51B63 (реверсивный) входит в стандартную</w:t>
      </w:r>
      <w:r w:rsidR="00EB2173">
        <w:rPr>
          <w:sz w:val="22"/>
          <w:szCs w:val="22"/>
        </w:rPr>
        <w:t xml:space="preserve"> </w:t>
      </w:r>
      <w:r w:rsidRPr="00C727DB">
        <w:rPr>
          <w:sz w:val="22"/>
          <w:szCs w:val="22"/>
        </w:rPr>
        <w:t>комплектацию.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Система с несколькими конденсаторами: проводной пульт BRC51C61 (реверсивные и холодные модели) входит в стандартную комплектацию.</w:t>
      </w:r>
    </w:p>
    <w:p w:rsidR="00B72FBD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Заменяемый комплект привода (предоставляется заказчиком) для моделей с ременным приводом.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Защита по высокому и низкому давлению.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Защита компрессора и электродвигателя по превышению тока.</w:t>
      </w:r>
    </w:p>
    <w:p w:rsidR="00C727DB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Индикация ошибок датчика.</w:t>
      </w:r>
      <w:r w:rsidR="00EB2173">
        <w:rPr>
          <w:sz w:val="22"/>
          <w:szCs w:val="22"/>
        </w:rPr>
        <w:t xml:space="preserve"> </w:t>
      </w:r>
      <w:r w:rsidRPr="00C727DB">
        <w:rPr>
          <w:sz w:val="22"/>
          <w:szCs w:val="22"/>
        </w:rPr>
        <w:t>Для выявления потенциальной ошибки фазировки или отсутствия фазы</w:t>
      </w:r>
      <w:r w:rsidR="00EB2173">
        <w:rPr>
          <w:sz w:val="22"/>
          <w:szCs w:val="22"/>
        </w:rPr>
        <w:t xml:space="preserve"> </w:t>
      </w:r>
      <w:r w:rsidRPr="00C727DB">
        <w:rPr>
          <w:sz w:val="22"/>
          <w:szCs w:val="22"/>
        </w:rPr>
        <w:t>при монтаже и эксплуатации используется определитель последовательности фаз</w:t>
      </w:r>
      <w:r w:rsidR="00EB2173">
        <w:rPr>
          <w:sz w:val="22"/>
          <w:szCs w:val="22"/>
        </w:rPr>
        <w:t>.</w:t>
      </w:r>
    </w:p>
    <w:p w:rsidR="00EB2173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lastRenderedPageBreak/>
        <w:t>При останове агрегата в случае аварийного сбоя электропитания система</w:t>
      </w:r>
      <w:r w:rsidR="00EB2173">
        <w:rPr>
          <w:sz w:val="22"/>
          <w:szCs w:val="22"/>
        </w:rPr>
        <w:t xml:space="preserve"> </w:t>
      </w:r>
      <w:r w:rsidRPr="00C727DB">
        <w:rPr>
          <w:sz w:val="22"/>
          <w:szCs w:val="22"/>
        </w:rPr>
        <w:t>автоматически возобновит работу с последними заданными установками.</w:t>
      </w:r>
    </w:p>
    <w:p w:rsidR="00C727DB" w:rsidRPr="00C727DB" w:rsidRDefault="00C727D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27DB">
        <w:rPr>
          <w:sz w:val="22"/>
          <w:szCs w:val="22"/>
        </w:rPr>
        <w:t>Если на объекте установлено несколько агрегатов, подключенных к одному источнику питания, то их компрессоры будут включаться поочередно.</w:t>
      </w:r>
    </w:p>
    <w:p w:rsidR="003477BB" w:rsidRPr="00493D50" w:rsidRDefault="003477BB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0E301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9944542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790F" w:rsidRDefault="00AD518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7790F" w:rsidRDefault="0007790F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605EF1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45634A">
        <w:rPr>
          <w:rStyle w:val="fontstyle01"/>
          <w:rFonts w:ascii="Times New Roman" w:hAnsi="Times New Roman"/>
          <w:color w:val="auto"/>
          <w:sz w:val="22"/>
          <w:szCs w:val="22"/>
        </w:rPr>
        <w:t>Внешний</w:t>
      </w:r>
      <w:r w:rsidR="0062428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вид изделия представлен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0276B" w:rsidRDefault="00624287" w:rsidP="0062428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209800" cy="207809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796" cy="208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34A" w:rsidRDefault="0045634A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</w:t>
      </w:r>
      <w:r w:rsidR="00E77D6B">
        <w:rPr>
          <w:rStyle w:val="fontstyle01"/>
          <w:rFonts w:ascii="Times New Roman" w:hAnsi="Times New Roman"/>
          <w:color w:val="auto"/>
          <w:sz w:val="22"/>
          <w:szCs w:val="22"/>
        </w:rPr>
        <w:t>контура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p w:rsidR="00645CBB" w:rsidRDefault="00E823AB" w:rsidP="00D649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6296025" cy="7534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391E73" w:rsidRDefault="00391E73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77D6B" w:rsidRDefault="00E77D6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6496A" w:rsidRDefault="00D6496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6496A" w:rsidRDefault="00D6496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6496A" w:rsidRDefault="00D6496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6496A" w:rsidRDefault="00D6496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77D6B" w:rsidRDefault="00E77D6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lastRenderedPageBreak/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399259" cy="187642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4384" cy="191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076700" cy="206091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863" cy="206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2484154" cy="21907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3404" cy="220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окружающей среды </w:t>
      </w:r>
      <w:r w:rsidR="00023652"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 помещении,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023652" w:rsidRDefault="000236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EF4A52" w:rsidRPr="00EF4A52" w:rsidRDefault="001A35F9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552700" cy="18954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652" w:rsidRDefault="00023652" w:rsidP="00023652">
      <w:pPr>
        <w:spacing w:line="276" w:lineRule="auto"/>
        <w:jc w:val="center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D3855C4" wp14:editId="353F1F96">
            <wp:extent cx="1825302" cy="1790700"/>
            <wp:effectExtent l="0" t="0" r="381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52076" cy="181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F331F9" w:rsidRDefault="00F331F9" w:rsidP="008518E2">
      <w:pPr>
        <w:spacing w:line="276" w:lineRule="auto"/>
        <w:jc w:val="center"/>
        <w:rPr>
          <w:sz w:val="20"/>
          <w:szCs w:val="20"/>
        </w:rPr>
      </w:pP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D0450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1247775" cy="133350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50D" w:rsidRPr="00D0450D" w:rsidRDefault="00D0450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</w:t>
      </w:r>
      <w:r w:rsidR="00E77D6B">
        <w:rPr>
          <w:rStyle w:val="fontstyle01"/>
          <w:rFonts w:ascii="Times New Roman" w:hAnsi="Times New Roman"/>
          <w:color w:val="auto"/>
          <w:sz w:val="22"/>
          <w:szCs w:val="22"/>
        </w:rPr>
        <w:t>блока представлены на рисунке 12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59785D" w:rsidRPr="0059785D" w:rsidRDefault="0059785D" w:rsidP="0059785D">
            <w:pPr>
              <w:spacing w:line="276" w:lineRule="auto"/>
              <w:rPr>
                <w:sz w:val="22"/>
                <w:szCs w:val="22"/>
              </w:rPr>
            </w:pPr>
            <w:r w:rsidRPr="0059785D">
              <w:rPr>
                <w:sz w:val="22"/>
                <w:szCs w:val="22"/>
              </w:rPr>
              <w:t>Пример наружного блока настенной сплит-системы</w:t>
            </w:r>
            <w:r>
              <w:rPr>
                <w:sz w:val="22"/>
                <w:szCs w:val="22"/>
              </w:rPr>
              <w:t>:</w:t>
            </w:r>
          </w:p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E77D6B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5E0690" w:rsidRDefault="005E0690">
      <w:pPr>
        <w:spacing w:after="160" w:line="259" w:lineRule="auto"/>
      </w:pPr>
      <w:r>
        <w:br w:type="page"/>
      </w:r>
    </w:p>
    <w:p w:rsidR="002141DA" w:rsidRDefault="00F55993" w:rsidP="002141D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9944542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r w:rsidR="002141DA">
        <w:rPr>
          <w:rFonts w:ascii="Times New Roman" w:hAnsi="Times New Roman" w:cs="Times New Roman"/>
          <w:color w:val="auto"/>
          <w:sz w:val="22"/>
          <w:szCs w:val="22"/>
        </w:rPr>
        <w:t xml:space="preserve"> и комбинации наружных и внутренних блоков</w:t>
      </w:r>
      <w:bookmarkEnd w:id="6"/>
    </w:p>
    <w:p w:rsidR="00315ECA" w:rsidRDefault="00315ECA" w:rsidP="00EA427D">
      <w:pPr>
        <w:ind w:firstLine="709"/>
        <w:rPr>
          <w:sz w:val="22"/>
          <w:szCs w:val="22"/>
        </w:rPr>
      </w:pPr>
    </w:p>
    <w:p w:rsidR="00315ECA" w:rsidRDefault="00315ECA" w:rsidP="00315ECA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141DA" w:rsidRDefault="00EA427D" w:rsidP="00EA427D">
      <w:pPr>
        <w:ind w:firstLine="567"/>
        <w:rPr>
          <w:sz w:val="16"/>
          <w:szCs w:val="16"/>
        </w:rPr>
      </w:pPr>
    </w:p>
    <w:p w:rsidR="00EA427D" w:rsidRDefault="002141DA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315ECA" w:rsidRDefault="00315ECA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1417"/>
        <w:gridCol w:w="1134"/>
        <w:gridCol w:w="1418"/>
        <w:gridCol w:w="1559"/>
        <w:gridCol w:w="1559"/>
        <w:gridCol w:w="1560"/>
      </w:tblGrid>
      <w:tr w:rsidR="00315ECA" w:rsidRPr="00315ECA" w:rsidTr="00315ECA">
        <w:trPr>
          <w:trHeight w:val="293"/>
          <w:jc w:val="center"/>
        </w:trPr>
        <w:tc>
          <w:tcPr>
            <w:tcW w:w="2830" w:type="dxa"/>
            <w:gridSpan w:val="2"/>
            <w:vMerge w:val="restart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134" w:type="dxa"/>
            <w:vMerge w:val="restart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6" w:type="dxa"/>
            <w:gridSpan w:val="4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Значение</w:t>
            </w:r>
          </w:p>
        </w:tc>
      </w:tr>
      <w:tr w:rsidR="00315ECA" w:rsidRPr="00315ECA" w:rsidTr="00315ECA">
        <w:trPr>
          <w:trHeight w:val="292"/>
          <w:jc w:val="center"/>
        </w:trPr>
        <w:tc>
          <w:tcPr>
            <w:tcW w:w="2830" w:type="dxa"/>
            <w:gridSpan w:val="2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RCYP75EXY</w:t>
            </w:r>
          </w:p>
        </w:tc>
        <w:tc>
          <w:tcPr>
            <w:tcW w:w="1559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RCYP100EXY</w:t>
            </w:r>
          </w:p>
        </w:tc>
        <w:tc>
          <w:tcPr>
            <w:tcW w:w="1559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RCYP125EXY</w:t>
            </w:r>
          </w:p>
        </w:tc>
        <w:tc>
          <w:tcPr>
            <w:tcW w:w="1560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15ECA">
              <w:rPr>
                <w:b/>
                <w:sz w:val="20"/>
                <w:szCs w:val="20"/>
              </w:rPr>
              <w:t>RCYP150EXY</w:t>
            </w:r>
          </w:p>
        </w:tc>
      </w:tr>
      <w:tr w:rsidR="00315ECA" w:rsidRPr="00315ECA" w:rsidTr="00315ECA">
        <w:trPr>
          <w:trHeight w:val="382"/>
          <w:jc w:val="center"/>
        </w:trPr>
        <w:tc>
          <w:tcPr>
            <w:tcW w:w="2830" w:type="dxa"/>
            <w:gridSpan w:val="2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315ECA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Ф/В/Гц</w:t>
            </w:r>
          </w:p>
        </w:tc>
        <w:tc>
          <w:tcPr>
            <w:tcW w:w="6096" w:type="dxa"/>
            <w:gridSpan w:val="4"/>
          </w:tcPr>
          <w:p w:rsidR="00315ECA" w:rsidRPr="00315ECA" w:rsidRDefault="00337027" w:rsidP="0033702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15ECA" w:rsidRPr="00315ECA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380-415</w:t>
            </w:r>
            <w:r w:rsidR="00315ECA" w:rsidRPr="00315ECA">
              <w:rPr>
                <w:sz w:val="20"/>
                <w:szCs w:val="20"/>
              </w:rPr>
              <w:t>/50</w:t>
            </w:r>
          </w:p>
        </w:tc>
      </w:tr>
      <w:tr w:rsidR="00337027" w:rsidRPr="00315ECA" w:rsidTr="00401F81">
        <w:trPr>
          <w:trHeight w:val="775"/>
          <w:jc w:val="center"/>
        </w:trPr>
        <w:tc>
          <w:tcPr>
            <w:tcW w:w="1413" w:type="dxa"/>
            <w:vAlign w:val="center"/>
          </w:tcPr>
          <w:p w:rsidR="00337027" w:rsidRPr="00315ECA" w:rsidRDefault="00337027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417" w:type="dxa"/>
            <w:vAlign w:val="center"/>
          </w:tcPr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Охлаждение</w:t>
            </w:r>
          </w:p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Ном.</w:t>
            </w:r>
          </w:p>
        </w:tc>
        <w:tc>
          <w:tcPr>
            <w:tcW w:w="1134" w:type="dxa"/>
            <w:vAlign w:val="center"/>
          </w:tcPr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дБ(А)</w:t>
            </w:r>
          </w:p>
        </w:tc>
        <w:tc>
          <w:tcPr>
            <w:tcW w:w="2977" w:type="dxa"/>
            <w:gridSpan w:val="2"/>
            <w:vAlign w:val="center"/>
          </w:tcPr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559" w:type="dxa"/>
            <w:vAlign w:val="center"/>
          </w:tcPr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560" w:type="dxa"/>
            <w:vAlign w:val="center"/>
          </w:tcPr>
          <w:p w:rsidR="00337027" w:rsidRPr="00315ECA" w:rsidRDefault="003370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D41D70" w:rsidRPr="00315ECA" w:rsidTr="00401F81">
        <w:trPr>
          <w:trHeight w:val="268"/>
          <w:jc w:val="center"/>
        </w:trPr>
        <w:tc>
          <w:tcPr>
            <w:tcW w:w="1413" w:type="dxa"/>
            <w:vMerge w:val="restart"/>
            <w:vAlign w:val="center"/>
          </w:tcPr>
          <w:p w:rsidR="00D41D70" w:rsidRPr="00315ECA" w:rsidRDefault="00D41D70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417" w:type="dxa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Жидкость</w:t>
            </w:r>
          </w:p>
        </w:tc>
        <w:tc>
          <w:tcPr>
            <w:tcW w:w="1134" w:type="dxa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12.7</w:t>
            </w:r>
          </w:p>
        </w:tc>
        <w:tc>
          <w:tcPr>
            <w:tcW w:w="4678" w:type="dxa"/>
            <w:gridSpan w:val="3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Ø 15.88</w:t>
            </w:r>
          </w:p>
        </w:tc>
      </w:tr>
      <w:tr w:rsidR="00D41D70" w:rsidRPr="00315ECA" w:rsidTr="00401F81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D41D70" w:rsidRPr="00315ECA" w:rsidRDefault="00D41D70" w:rsidP="00315EC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Газ</w:t>
            </w:r>
          </w:p>
        </w:tc>
        <w:tc>
          <w:tcPr>
            <w:tcW w:w="1134" w:type="dxa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мм</w:t>
            </w:r>
          </w:p>
        </w:tc>
        <w:tc>
          <w:tcPr>
            <w:tcW w:w="1418" w:type="dxa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25.4</w:t>
            </w:r>
          </w:p>
        </w:tc>
        <w:tc>
          <w:tcPr>
            <w:tcW w:w="1559" w:type="dxa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28.58</w:t>
            </w:r>
          </w:p>
        </w:tc>
        <w:tc>
          <w:tcPr>
            <w:tcW w:w="3119" w:type="dxa"/>
            <w:gridSpan w:val="2"/>
            <w:vAlign w:val="center"/>
          </w:tcPr>
          <w:p w:rsidR="00D41D70" w:rsidRPr="00315ECA" w:rsidRDefault="00D41D70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34.92</w:t>
            </w:r>
          </w:p>
        </w:tc>
      </w:tr>
      <w:tr w:rsidR="00016927" w:rsidRPr="00315ECA" w:rsidTr="00401F81">
        <w:trPr>
          <w:trHeight w:val="273"/>
          <w:jc w:val="center"/>
        </w:trPr>
        <w:tc>
          <w:tcPr>
            <w:tcW w:w="1413" w:type="dxa"/>
            <w:vMerge w:val="restart"/>
            <w:vAlign w:val="center"/>
          </w:tcPr>
          <w:p w:rsidR="00016927" w:rsidRPr="00315ECA" w:rsidRDefault="00016927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Теплообменник</w:t>
            </w:r>
          </w:p>
        </w:tc>
        <w:tc>
          <w:tcPr>
            <w:tcW w:w="1417" w:type="dxa"/>
            <w:vAlign w:val="center"/>
          </w:tcPr>
          <w:p w:rsidR="00016927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134" w:type="dxa"/>
            <w:vAlign w:val="center"/>
          </w:tcPr>
          <w:p w:rsidR="00016927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шт</w:t>
            </w:r>
          </w:p>
        </w:tc>
        <w:tc>
          <w:tcPr>
            <w:tcW w:w="1418" w:type="dxa"/>
            <w:vAlign w:val="center"/>
          </w:tcPr>
          <w:p w:rsidR="00016927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1</w:t>
            </w:r>
          </w:p>
        </w:tc>
        <w:tc>
          <w:tcPr>
            <w:tcW w:w="4678" w:type="dxa"/>
            <w:gridSpan w:val="3"/>
            <w:vAlign w:val="center"/>
          </w:tcPr>
          <w:p w:rsidR="00016927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2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6096" w:type="dxa"/>
            <w:gridSpan w:val="4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Алюминий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 w:val="restart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Вентилятор</w:t>
            </w: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6096" w:type="dxa"/>
            <w:gridSpan w:val="4"/>
          </w:tcPr>
          <w:p w:rsidR="00315ECA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Осевой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Привод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6096" w:type="dxa"/>
            <w:gridSpan w:val="4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Прямой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Компрессор</w:t>
            </w: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6096" w:type="dxa"/>
            <w:gridSpan w:val="4"/>
          </w:tcPr>
          <w:p w:rsidR="00315ECA" w:rsidRPr="00315ECA" w:rsidRDefault="00016927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Спиральный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 w:val="restart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Габариты</w:t>
            </w: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Высота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мм</w:t>
            </w:r>
          </w:p>
        </w:tc>
        <w:tc>
          <w:tcPr>
            <w:tcW w:w="2977" w:type="dxa"/>
            <w:gridSpan w:val="2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</w:t>
            </w:r>
          </w:p>
        </w:tc>
        <w:tc>
          <w:tcPr>
            <w:tcW w:w="1559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</w:t>
            </w:r>
          </w:p>
        </w:tc>
        <w:tc>
          <w:tcPr>
            <w:tcW w:w="1560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1142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Ширина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мм</w:t>
            </w:r>
          </w:p>
        </w:tc>
        <w:tc>
          <w:tcPr>
            <w:tcW w:w="2977" w:type="dxa"/>
            <w:gridSpan w:val="2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</w:t>
            </w:r>
          </w:p>
        </w:tc>
        <w:tc>
          <w:tcPr>
            <w:tcW w:w="1559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</w:t>
            </w:r>
          </w:p>
        </w:tc>
        <w:tc>
          <w:tcPr>
            <w:tcW w:w="1560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Глубина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мм</w:t>
            </w:r>
          </w:p>
        </w:tc>
        <w:tc>
          <w:tcPr>
            <w:tcW w:w="2977" w:type="dxa"/>
            <w:gridSpan w:val="2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</w:t>
            </w:r>
          </w:p>
        </w:tc>
        <w:tc>
          <w:tcPr>
            <w:tcW w:w="1559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</w:t>
            </w:r>
          </w:p>
        </w:tc>
        <w:tc>
          <w:tcPr>
            <w:tcW w:w="1560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</w:t>
            </w:r>
          </w:p>
        </w:tc>
      </w:tr>
      <w:tr w:rsidR="002F2936" w:rsidRPr="00315ECA" w:rsidTr="00401F81">
        <w:trPr>
          <w:trHeight w:val="273"/>
          <w:jc w:val="center"/>
        </w:trPr>
        <w:tc>
          <w:tcPr>
            <w:tcW w:w="2830" w:type="dxa"/>
            <w:gridSpan w:val="2"/>
            <w:vAlign w:val="center"/>
          </w:tcPr>
          <w:p w:rsidR="002F2936" w:rsidRPr="00315ECA" w:rsidRDefault="002F2936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134" w:type="dxa"/>
            <w:vAlign w:val="center"/>
          </w:tcPr>
          <w:p w:rsidR="002F2936" w:rsidRPr="00315ECA" w:rsidRDefault="002F2936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</w:t>
            </w:r>
          </w:p>
        </w:tc>
        <w:tc>
          <w:tcPr>
            <w:tcW w:w="6096" w:type="dxa"/>
            <w:gridSpan w:val="4"/>
            <w:vAlign w:val="center"/>
          </w:tcPr>
          <w:p w:rsidR="002F2936" w:rsidRPr="00315ECA" w:rsidRDefault="002F2936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2F2936" w:rsidRPr="00315ECA" w:rsidTr="00401F81">
        <w:trPr>
          <w:trHeight w:val="273"/>
          <w:jc w:val="center"/>
        </w:trPr>
        <w:tc>
          <w:tcPr>
            <w:tcW w:w="2830" w:type="dxa"/>
            <w:gridSpan w:val="2"/>
            <w:vAlign w:val="center"/>
          </w:tcPr>
          <w:p w:rsidR="002F2936" w:rsidRPr="00315ECA" w:rsidRDefault="002F2936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134" w:type="dxa"/>
            <w:vAlign w:val="center"/>
          </w:tcPr>
          <w:p w:rsidR="002F2936" w:rsidRPr="00315ECA" w:rsidRDefault="002F2936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</w:t>
            </w:r>
          </w:p>
        </w:tc>
        <w:tc>
          <w:tcPr>
            <w:tcW w:w="6096" w:type="dxa"/>
            <w:gridSpan w:val="4"/>
            <w:vAlign w:val="center"/>
          </w:tcPr>
          <w:p w:rsidR="002F2936" w:rsidRPr="00315ECA" w:rsidRDefault="002F2936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 w:val="restart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Хладагент</w:t>
            </w: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315ECA" w:rsidRPr="00315ECA" w:rsidRDefault="00315ECA" w:rsidP="009D353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R4</w:t>
            </w:r>
            <w:r w:rsidR="009D3533">
              <w:rPr>
                <w:sz w:val="20"/>
                <w:szCs w:val="20"/>
              </w:rPr>
              <w:t>07С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вес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кг</w:t>
            </w:r>
          </w:p>
        </w:tc>
        <w:tc>
          <w:tcPr>
            <w:tcW w:w="1418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1559" w:type="dxa"/>
            <w:vAlign w:val="center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559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560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</w:tr>
      <w:tr w:rsidR="00315ECA" w:rsidRPr="00315ECA" w:rsidTr="00315ECA">
        <w:trPr>
          <w:trHeight w:val="463"/>
          <w:jc w:val="center"/>
        </w:trPr>
        <w:tc>
          <w:tcPr>
            <w:tcW w:w="1413" w:type="dxa"/>
            <w:vMerge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состав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530F40" w:rsidRPr="00530F40" w:rsidRDefault="00530F40" w:rsidP="00530F40">
            <w:pPr>
              <w:jc w:val="center"/>
              <w:rPr>
                <w:sz w:val="20"/>
                <w:szCs w:val="20"/>
              </w:rPr>
            </w:pPr>
            <w:r w:rsidRPr="00530F40">
              <w:rPr>
                <w:sz w:val="20"/>
                <w:szCs w:val="20"/>
              </w:rPr>
              <w:t xml:space="preserve">неазеотропная смесь из </w:t>
            </w:r>
          </w:p>
          <w:p w:rsidR="00315ECA" w:rsidRPr="00315ECA" w:rsidRDefault="00530F40" w:rsidP="00530F4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30F40">
              <w:rPr>
                <w:sz w:val="20"/>
                <w:szCs w:val="20"/>
              </w:rPr>
              <w:t>52% тетрафторэтана R134a (CH</w:t>
            </w:r>
            <w:r w:rsidRPr="00530F40">
              <w:rPr>
                <w:sz w:val="20"/>
                <w:szCs w:val="20"/>
                <w:vertAlign w:val="subscript"/>
              </w:rPr>
              <w:t>2</w:t>
            </w:r>
            <w:r w:rsidRPr="00530F40">
              <w:rPr>
                <w:sz w:val="20"/>
                <w:szCs w:val="20"/>
              </w:rPr>
              <w:t>FCF</w:t>
            </w:r>
            <w:r w:rsidRPr="00530F40">
              <w:rPr>
                <w:sz w:val="20"/>
                <w:szCs w:val="20"/>
                <w:vertAlign w:val="subscript"/>
              </w:rPr>
              <w:t>3</w:t>
            </w:r>
            <w:r w:rsidRPr="00530F40">
              <w:rPr>
                <w:sz w:val="20"/>
                <w:szCs w:val="20"/>
              </w:rPr>
              <w:t>), 23</w:t>
            </w:r>
            <w:r w:rsidRPr="00530F40">
              <w:rPr>
                <w:sz w:val="20"/>
                <w:szCs w:val="20"/>
                <w:lang w:val="en-US"/>
              </w:rPr>
              <w:t> </w:t>
            </w:r>
            <w:r w:rsidRPr="00530F40">
              <w:rPr>
                <w:sz w:val="20"/>
                <w:szCs w:val="20"/>
              </w:rPr>
              <w:t>%</w:t>
            </w:r>
            <w:r w:rsidRPr="00530F40">
              <w:rPr>
                <w:sz w:val="20"/>
                <w:szCs w:val="20"/>
                <w:lang w:val="en-US"/>
              </w:rPr>
              <w:t> </w:t>
            </w:r>
            <w:r w:rsidRPr="00530F40">
              <w:rPr>
                <w:sz w:val="20"/>
                <w:szCs w:val="20"/>
              </w:rPr>
              <w:t>дифторметана R-32(CH</w:t>
            </w:r>
            <w:r w:rsidRPr="00530F40">
              <w:rPr>
                <w:sz w:val="20"/>
                <w:szCs w:val="20"/>
                <w:vertAlign w:val="subscript"/>
              </w:rPr>
              <w:t>2</w:t>
            </w:r>
            <w:r w:rsidRPr="00530F40">
              <w:rPr>
                <w:sz w:val="20"/>
                <w:szCs w:val="20"/>
              </w:rPr>
              <w:t>F</w:t>
            </w:r>
            <w:r w:rsidRPr="00530F40">
              <w:rPr>
                <w:sz w:val="20"/>
                <w:szCs w:val="20"/>
                <w:vertAlign w:val="subscript"/>
              </w:rPr>
              <w:t>2</w:t>
            </w:r>
            <w:r w:rsidRPr="00530F40">
              <w:rPr>
                <w:sz w:val="20"/>
                <w:szCs w:val="20"/>
              </w:rPr>
              <w:t>) и 25 % пентафторэтана R-125(CHF</w:t>
            </w:r>
            <w:r w:rsidRPr="00530F40">
              <w:rPr>
                <w:sz w:val="20"/>
                <w:szCs w:val="20"/>
                <w:vertAlign w:val="subscript"/>
              </w:rPr>
              <w:t>2</w:t>
            </w:r>
            <w:r w:rsidRPr="00530F40">
              <w:rPr>
                <w:sz w:val="20"/>
                <w:szCs w:val="20"/>
              </w:rPr>
              <w:t>CF</w:t>
            </w:r>
            <w:r w:rsidRPr="00530F40">
              <w:rPr>
                <w:sz w:val="20"/>
                <w:szCs w:val="20"/>
                <w:vertAlign w:val="subscript"/>
              </w:rPr>
              <w:t>3</w:t>
            </w:r>
            <w:r w:rsidRPr="00530F40">
              <w:rPr>
                <w:sz w:val="20"/>
                <w:szCs w:val="20"/>
              </w:rPr>
              <w:t>)</w:t>
            </w:r>
          </w:p>
        </w:tc>
      </w:tr>
      <w:tr w:rsidR="00315ECA" w:rsidRPr="00315ECA" w:rsidTr="00315ECA">
        <w:trPr>
          <w:trHeight w:val="273"/>
          <w:jc w:val="center"/>
        </w:trPr>
        <w:tc>
          <w:tcPr>
            <w:tcW w:w="2830" w:type="dxa"/>
            <w:gridSpan w:val="2"/>
            <w:vAlign w:val="center"/>
          </w:tcPr>
          <w:p w:rsidR="00315ECA" w:rsidRPr="00315ECA" w:rsidRDefault="00315ECA" w:rsidP="00315ECA">
            <w:pPr>
              <w:spacing w:line="276" w:lineRule="auto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Масса нетто</w:t>
            </w:r>
          </w:p>
        </w:tc>
        <w:tc>
          <w:tcPr>
            <w:tcW w:w="1134" w:type="dxa"/>
            <w:vAlign w:val="center"/>
          </w:tcPr>
          <w:p w:rsidR="00315ECA" w:rsidRPr="00315ECA" w:rsidRDefault="00315ECA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15ECA">
              <w:rPr>
                <w:sz w:val="20"/>
                <w:szCs w:val="20"/>
              </w:rPr>
              <w:t>кг</w:t>
            </w:r>
          </w:p>
        </w:tc>
        <w:tc>
          <w:tcPr>
            <w:tcW w:w="1418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559" w:type="dxa"/>
            <w:vAlign w:val="center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559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560" w:type="dxa"/>
          </w:tcPr>
          <w:p w:rsidR="00315ECA" w:rsidRPr="00315ECA" w:rsidRDefault="009D3533" w:rsidP="00315EC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</w:tr>
    </w:tbl>
    <w:p w:rsidR="00315ECA" w:rsidRDefault="00315ECA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9E4EF1" w:rsidRDefault="009E4EF1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15ECA" w:rsidRDefault="00EA427D" w:rsidP="00315EC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99445429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A168E">
        <w:rPr>
          <w:rFonts w:ascii="Times New Roman" w:hAnsi="Times New Roman" w:cs="Times New Roman"/>
          <w:color w:val="auto"/>
          <w:sz w:val="22"/>
          <w:szCs w:val="22"/>
        </w:rPr>
        <w:t>4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15ECA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</w:p>
    <w:p w:rsidR="00315ECA" w:rsidRDefault="00315ECA" w:rsidP="00315ECA">
      <w:pPr>
        <w:ind w:firstLine="709"/>
        <w:rPr>
          <w:sz w:val="22"/>
          <w:szCs w:val="22"/>
        </w:rPr>
      </w:pPr>
    </w:p>
    <w:p w:rsidR="00315ECA" w:rsidRDefault="00315ECA" w:rsidP="00315EC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2141DA">
        <w:rPr>
          <w:sz w:val="22"/>
          <w:szCs w:val="22"/>
        </w:rPr>
        <w:t>RCYP_EXY</w:t>
      </w:r>
      <w:r w:rsidRPr="00674235">
        <w:rPr>
          <w:sz w:val="22"/>
          <w:szCs w:val="22"/>
        </w:rPr>
        <w:t xml:space="preserve"> и внутренних </w:t>
      </w:r>
      <w:r>
        <w:rPr>
          <w:sz w:val="22"/>
          <w:szCs w:val="22"/>
        </w:rPr>
        <w:t xml:space="preserve">высоконапорных канальных </w:t>
      </w:r>
      <w:r w:rsidRPr="00674235">
        <w:rPr>
          <w:sz w:val="22"/>
          <w:szCs w:val="22"/>
        </w:rPr>
        <w:t xml:space="preserve">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</w:t>
      </w:r>
      <w:r w:rsidR="00011B15">
        <w:rPr>
          <w:sz w:val="22"/>
          <w:szCs w:val="22"/>
        </w:rPr>
        <w:t xml:space="preserve"> 3-6</w:t>
      </w:r>
      <w:r>
        <w:rPr>
          <w:sz w:val="22"/>
          <w:szCs w:val="22"/>
        </w:rPr>
        <w:t>.</w:t>
      </w:r>
    </w:p>
    <w:p w:rsidR="00315ECA" w:rsidRDefault="00315ECA" w:rsidP="00315ECA">
      <w:pPr>
        <w:ind w:firstLine="709"/>
        <w:rPr>
          <w:sz w:val="22"/>
          <w:szCs w:val="22"/>
        </w:rPr>
      </w:pPr>
    </w:p>
    <w:p w:rsidR="00315ECA" w:rsidRDefault="008A0A5C" w:rsidP="00315EC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315ECA" w:rsidRPr="000A768F" w:rsidRDefault="00315ECA" w:rsidP="00315EC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079" w:type="dxa"/>
        <w:jc w:val="center"/>
        <w:tblLayout w:type="fixed"/>
        <w:tblLook w:val="04A0" w:firstRow="1" w:lastRow="0" w:firstColumn="1" w:lastColumn="0" w:noHBand="0" w:noVBand="1"/>
      </w:tblPr>
      <w:tblGrid>
        <w:gridCol w:w="2698"/>
        <w:gridCol w:w="699"/>
        <w:gridCol w:w="1579"/>
        <w:gridCol w:w="1701"/>
        <w:gridCol w:w="1701"/>
        <w:gridCol w:w="1701"/>
      </w:tblGrid>
      <w:tr w:rsidR="00315ECA" w:rsidRPr="00577043" w:rsidTr="00315ECA">
        <w:trPr>
          <w:jc w:val="center"/>
        </w:trPr>
        <w:tc>
          <w:tcPr>
            <w:tcW w:w="3397" w:type="dxa"/>
            <w:gridSpan w:val="2"/>
            <w:vAlign w:val="center"/>
          </w:tcPr>
          <w:p w:rsidR="00315ECA" w:rsidRPr="00577043" w:rsidRDefault="00315ECA" w:rsidP="00315ECA">
            <w:pPr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82" w:type="dxa"/>
            <w:gridSpan w:val="4"/>
            <w:vAlign w:val="center"/>
          </w:tcPr>
          <w:p w:rsidR="00315ECA" w:rsidRPr="00577043" w:rsidRDefault="00315ECA" w:rsidP="00315ECA">
            <w:pPr>
              <w:jc w:val="center"/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315ECA" w:rsidRPr="00577043" w:rsidTr="00315ECA">
        <w:trPr>
          <w:jc w:val="center"/>
        </w:trPr>
        <w:tc>
          <w:tcPr>
            <w:tcW w:w="3397" w:type="dxa"/>
            <w:gridSpan w:val="2"/>
            <w:vAlign w:val="center"/>
          </w:tcPr>
          <w:p w:rsidR="00315ECA" w:rsidRPr="00577043" w:rsidRDefault="00315ECA" w:rsidP="00315ECA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79" w:type="dxa"/>
            <w:vAlign w:val="center"/>
          </w:tcPr>
          <w:p w:rsidR="00315ECA" w:rsidRPr="00577043" w:rsidRDefault="008A0A5C" w:rsidP="00315ECA">
            <w:pPr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FDYMP75DXV</w:t>
            </w:r>
          </w:p>
        </w:tc>
        <w:tc>
          <w:tcPr>
            <w:tcW w:w="1701" w:type="dxa"/>
            <w:vAlign w:val="center"/>
          </w:tcPr>
          <w:p w:rsidR="00315ECA" w:rsidRPr="00577043" w:rsidRDefault="008A0A5C" w:rsidP="00315ECA">
            <w:pPr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FDYMP100DXV</w:t>
            </w:r>
          </w:p>
        </w:tc>
        <w:tc>
          <w:tcPr>
            <w:tcW w:w="1701" w:type="dxa"/>
            <w:vAlign w:val="center"/>
          </w:tcPr>
          <w:p w:rsidR="00315ECA" w:rsidRPr="00577043" w:rsidRDefault="008A0A5C" w:rsidP="00315ECA">
            <w:pPr>
              <w:jc w:val="center"/>
              <w:rPr>
                <w:sz w:val="20"/>
                <w:szCs w:val="20"/>
                <w:lang w:val="en-US"/>
              </w:rPr>
            </w:pPr>
            <w:r w:rsidRPr="00577043">
              <w:rPr>
                <w:sz w:val="20"/>
                <w:szCs w:val="20"/>
              </w:rPr>
              <w:t>FDYP125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701" w:type="dxa"/>
          </w:tcPr>
          <w:p w:rsidR="00315ECA" w:rsidRPr="00577043" w:rsidRDefault="008A0A5C" w:rsidP="00315ECA">
            <w:pPr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FDYP150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</w:tr>
      <w:tr w:rsidR="008A0A5C" w:rsidRPr="00577043" w:rsidTr="00FA43E6">
        <w:trPr>
          <w:jc w:val="center"/>
        </w:trPr>
        <w:tc>
          <w:tcPr>
            <w:tcW w:w="3397" w:type="dxa"/>
            <w:gridSpan w:val="2"/>
            <w:vAlign w:val="center"/>
          </w:tcPr>
          <w:p w:rsidR="008A0A5C" w:rsidRPr="00577043" w:rsidRDefault="008A0A5C" w:rsidP="008A0A5C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79" w:type="dxa"/>
            <w:vAlign w:val="center"/>
          </w:tcPr>
          <w:p w:rsidR="008A0A5C" w:rsidRPr="00577043" w:rsidRDefault="008A0A5C" w:rsidP="008A0A5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RCYP75EXY</w:t>
            </w:r>
          </w:p>
        </w:tc>
        <w:tc>
          <w:tcPr>
            <w:tcW w:w="1701" w:type="dxa"/>
            <w:vAlign w:val="center"/>
          </w:tcPr>
          <w:p w:rsidR="008A0A5C" w:rsidRPr="00577043" w:rsidRDefault="008A0A5C" w:rsidP="008A0A5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RCYP100EXY</w:t>
            </w:r>
          </w:p>
        </w:tc>
        <w:tc>
          <w:tcPr>
            <w:tcW w:w="1701" w:type="dxa"/>
            <w:vAlign w:val="center"/>
          </w:tcPr>
          <w:p w:rsidR="008A0A5C" w:rsidRPr="00577043" w:rsidRDefault="008A0A5C" w:rsidP="008A0A5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RCYP125EXY</w:t>
            </w:r>
          </w:p>
        </w:tc>
        <w:tc>
          <w:tcPr>
            <w:tcW w:w="1701" w:type="dxa"/>
            <w:vAlign w:val="center"/>
          </w:tcPr>
          <w:p w:rsidR="008A0A5C" w:rsidRPr="00577043" w:rsidRDefault="008A0A5C" w:rsidP="008A0A5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RCYP150EXY</w:t>
            </w:r>
          </w:p>
        </w:tc>
      </w:tr>
      <w:tr w:rsidR="00315ECA" w:rsidRPr="00577043" w:rsidTr="00315ECA">
        <w:trPr>
          <w:jc w:val="center"/>
        </w:trPr>
        <w:tc>
          <w:tcPr>
            <w:tcW w:w="2698" w:type="dxa"/>
            <w:vAlign w:val="center"/>
          </w:tcPr>
          <w:p w:rsidR="00315ECA" w:rsidRPr="00577043" w:rsidRDefault="00315ECA" w:rsidP="00315ECA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699" w:type="dxa"/>
            <w:vAlign w:val="center"/>
          </w:tcPr>
          <w:p w:rsidR="00315ECA" w:rsidRPr="00577043" w:rsidRDefault="00315ECA" w:rsidP="00315ECA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579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21.98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29.31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31.65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</w:t>
            </w:r>
          </w:p>
        </w:tc>
      </w:tr>
      <w:tr w:rsidR="00315ECA" w:rsidRPr="00577043" w:rsidTr="00315ECA">
        <w:trPr>
          <w:jc w:val="center"/>
        </w:trPr>
        <w:tc>
          <w:tcPr>
            <w:tcW w:w="2698" w:type="dxa"/>
            <w:vAlign w:val="center"/>
          </w:tcPr>
          <w:p w:rsidR="00315ECA" w:rsidRPr="00577043" w:rsidRDefault="00315ECA" w:rsidP="00315ECA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699" w:type="dxa"/>
            <w:vAlign w:val="center"/>
          </w:tcPr>
          <w:p w:rsidR="00315ECA" w:rsidRPr="00577043" w:rsidRDefault="00315ECA" w:rsidP="00315ECA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579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24.62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32.24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36.34</w:t>
            </w:r>
          </w:p>
        </w:tc>
        <w:tc>
          <w:tcPr>
            <w:tcW w:w="1701" w:type="dxa"/>
            <w:vAlign w:val="center"/>
          </w:tcPr>
          <w:p w:rsidR="00315ECA" w:rsidRPr="00577043" w:rsidRDefault="00577043" w:rsidP="00315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43.96</w:t>
            </w:r>
          </w:p>
        </w:tc>
      </w:tr>
    </w:tbl>
    <w:p w:rsidR="00315ECA" w:rsidRDefault="00315ECA" w:rsidP="00315ECA">
      <w:pPr>
        <w:rPr>
          <w:sz w:val="12"/>
          <w:szCs w:val="12"/>
        </w:rPr>
      </w:pPr>
    </w:p>
    <w:p w:rsidR="00315ECA" w:rsidRDefault="00315ECA" w:rsidP="00315ECA">
      <w:pPr>
        <w:ind w:firstLine="709"/>
        <w:rPr>
          <w:sz w:val="22"/>
          <w:szCs w:val="22"/>
        </w:rPr>
      </w:pPr>
    </w:p>
    <w:p w:rsidR="00A15403" w:rsidRDefault="00A15403" w:rsidP="00A15403">
      <w:pPr>
        <w:spacing w:line="276" w:lineRule="auto"/>
        <w:jc w:val="center"/>
        <w:rPr>
          <w:noProof/>
          <w:sz w:val="20"/>
          <w:szCs w:val="20"/>
        </w:rPr>
      </w:pPr>
    </w:p>
    <w:p w:rsidR="00A15403" w:rsidRDefault="00A15403" w:rsidP="00A15403">
      <w:pPr>
        <w:spacing w:line="276" w:lineRule="auto"/>
        <w:jc w:val="center"/>
        <w:rPr>
          <w:noProof/>
          <w:sz w:val="20"/>
          <w:szCs w:val="20"/>
        </w:rPr>
      </w:pPr>
    </w:p>
    <w:p w:rsidR="00A15403" w:rsidRDefault="00A15403" w:rsidP="00A1540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4</w:t>
      </w:r>
    </w:p>
    <w:p w:rsidR="00A15403" w:rsidRPr="000A768F" w:rsidRDefault="00A15403" w:rsidP="00A1540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079" w:type="dxa"/>
        <w:jc w:val="center"/>
        <w:tblLayout w:type="fixed"/>
        <w:tblLook w:val="04A0" w:firstRow="1" w:lastRow="0" w:firstColumn="1" w:lastColumn="0" w:noHBand="0" w:noVBand="1"/>
      </w:tblPr>
      <w:tblGrid>
        <w:gridCol w:w="2698"/>
        <w:gridCol w:w="699"/>
        <w:gridCol w:w="1579"/>
        <w:gridCol w:w="1701"/>
        <w:gridCol w:w="1701"/>
        <w:gridCol w:w="1701"/>
      </w:tblGrid>
      <w:tr w:rsidR="00A15403" w:rsidRPr="00577043" w:rsidTr="00FA43E6">
        <w:trPr>
          <w:jc w:val="center"/>
        </w:trPr>
        <w:tc>
          <w:tcPr>
            <w:tcW w:w="3397" w:type="dxa"/>
            <w:gridSpan w:val="2"/>
            <w:vAlign w:val="center"/>
          </w:tcPr>
          <w:p w:rsidR="00A15403" w:rsidRPr="00577043" w:rsidRDefault="00A15403" w:rsidP="00FA43E6">
            <w:pPr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82" w:type="dxa"/>
            <w:gridSpan w:val="4"/>
            <w:vAlign w:val="center"/>
          </w:tcPr>
          <w:p w:rsidR="00A15403" w:rsidRPr="00577043" w:rsidRDefault="00A15403" w:rsidP="00FA43E6">
            <w:pPr>
              <w:jc w:val="center"/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A15403" w:rsidRPr="00577043" w:rsidTr="00FA43E6">
        <w:trPr>
          <w:jc w:val="center"/>
        </w:trPr>
        <w:tc>
          <w:tcPr>
            <w:tcW w:w="3397" w:type="dxa"/>
            <w:gridSpan w:val="2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79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77043">
              <w:rPr>
                <w:sz w:val="20"/>
                <w:szCs w:val="20"/>
              </w:rPr>
              <w:t>FDYP150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P20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P25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701" w:type="dxa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P30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</w:tr>
      <w:tr w:rsidR="00A15403" w:rsidRPr="00577043" w:rsidTr="00FA43E6">
        <w:trPr>
          <w:jc w:val="center"/>
        </w:trPr>
        <w:tc>
          <w:tcPr>
            <w:tcW w:w="3397" w:type="dxa"/>
            <w:gridSpan w:val="2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79" w:type="dxa"/>
            <w:vAlign w:val="center"/>
          </w:tcPr>
          <w:p w:rsidR="00A15403" w:rsidRPr="00577043" w:rsidRDefault="00A15403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RCYP75EXY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RCYP100EXY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RCYP125EXY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RCYP150EXY</w:t>
            </w:r>
            <w:r>
              <w:rPr>
                <w:sz w:val="20"/>
                <w:szCs w:val="20"/>
              </w:rPr>
              <w:t>х2</w:t>
            </w:r>
          </w:p>
        </w:tc>
      </w:tr>
      <w:tr w:rsidR="00A15403" w:rsidRPr="00577043" w:rsidTr="00FA43E6">
        <w:trPr>
          <w:jc w:val="center"/>
        </w:trPr>
        <w:tc>
          <w:tcPr>
            <w:tcW w:w="2698" w:type="dxa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699" w:type="dxa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579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42.79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53.34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63.31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84.99</w:t>
            </w:r>
          </w:p>
        </w:tc>
      </w:tr>
      <w:tr w:rsidR="00A15403" w:rsidRPr="00577043" w:rsidTr="00FA43E6">
        <w:trPr>
          <w:jc w:val="center"/>
        </w:trPr>
        <w:tc>
          <w:tcPr>
            <w:tcW w:w="2698" w:type="dxa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699" w:type="dxa"/>
            <w:vAlign w:val="center"/>
          </w:tcPr>
          <w:p w:rsidR="00A15403" w:rsidRPr="00577043" w:rsidRDefault="00A15403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579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47.48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63.89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72.68</w:t>
            </w:r>
          </w:p>
        </w:tc>
        <w:tc>
          <w:tcPr>
            <w:tcW w:w="1701" w:type="dxa"/>
            <w:vAlign w:val="center"/>
          </w:tcPr>
          <w:p w:rsidR="00A15403" w:rsidRPr="00577043" w:rsidRDefault="00A15403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87.92</w:t>
            </w:r>
          </w:p>
        </w:tc>
      </w:tr>
    </w:tbl>
    <w:p w:rsidR="00A15403" w:rsidRDefault="00A15403" w:rsidP="00A15403">
      <w:pPr>
        <w:rPr>
          <w:sz w:val="12"/>
          <w:szCs w:val="12"/>
        </w:rPr>
      </w:pPr>
    </w:p>
    <w:p w:rsidR="00A15403" w:rsidRDefault="00A15403" w:rsidP="00A15403">
      <w:pPr>
        <w:ind w:firstLine="709"/>
        <w:rPr>
          <w:sz w:val="22"/>
          <w:szCs w:val="22"/>
        </w:rPr>
      </w:pPr>
    </w:p>
    <w:p w:rsidR="0052360B" w:rsidRDefault="0052360B" w:rsidP="0052360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52360B" w:rsidRPr="000A768F" w:rsidRDefault="0052360B" w:rsidP="0052360B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079" w:type="dxa"/>
        <w:jc w:val="center"/>
        <w:tblLayout w:type="fixed"/>
        <w:tblLook w:val="04A0" w:firstRow="1" w:lastRow="0" w:firstColumn="1" w:lastColumn="0" w:noHBand="0" w:noVBand="1"/>
      </w:tblPr>
      <w:tblGrid>
        <w:gridCol w:w="2698"/>
        <w:gridCol w:w="558"/>
        <w:gridCol w:w="1720"/>
        <w:gridCol w:w="1701"/>
        <w:gridCol w:w="1701"/>
        <w:gridCol w:w="1701"/>
      </w:tblGrid>
      <w:tr w:rsidR="0052360B" w:rsidRPr="00577043" w:rsidTr="0052360B">
        <w:trPr>
          <w:jc w:val="center"/>
        </w:trPr>
        <w:tc>
          <w:tcPr>
            <w:tcW w:w="3256" w:type="dxa"/>
            <w:gridSpan w:val="2"/>
            <w:vAlign w:val="center"/>
          </w:tcPr>
          <w:p w:rsidR="0052360B" w:rsidRPr="00577043" w:rsidRDefault="0052360B" w:rsidP="00FA43E6">
            <w:pPr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823" w:type="dxa"/>
            <w:gridSpan w:val="4"/>
            <w:vAlign w:val="center"/>
          </w:tcPr>
          <w:p w:rsidR="0052360B" w:rsidRPr="00577043" w:rsidRDefault="0052360B" w:rsidP="00FA43E6">
            <w:pPr>
              <w:jc w:val="center"/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52360B" w:rsidRPr="00577043" w:rsidTr="0052360B">
        <w:trPr>
          <w:jc w:val="center"/>
        </w:trPr>
        <w:tc>
          <w:tcPr>
            <w:tcW w:w="3256" w:type="dxa"/>
            <w:gridSpan w:val="2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20" w:type="dxa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P30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3402" w:type="dxa"/>
            <w:gridSpan w:val="2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P35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701" w:type="dxa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77043">
              <w:rPr>
                <w:sz w:val="20"/>
                <w:szCs w:val="20"/>
              </w:rPr>
              <w:t>FDY</w:t>
            </w:r>
            <w:r>
              <w:rPr>
                <w:sz w:val="20"/>
                <w:szCs w:val="20"/>
              </w:rPr>
              <w:t>P40</w:t>
            </w:r>
            <w:r w:rsidRPr="00577043">
              <w:rPr>
                <w:sz w:val="20"/>
                <w:szCs w:val="20"/>
              </w:rPr>
              <w:t>0</w:t>
            </w:r>
            <w:r w:rsidRPr="00577043">
              <w:rPr>
                <w:sz w:val="20"/>
                <w:szCs w:val="20"/>
                <w:lang w:val="en-US"/>
              </w:rPr>
              <w:t>E</w:t>
            </w:r>
            <w:r w:rsidRPr="00577043">
              <w:rPr>
                <w:sz w:val="20"/>
                <w:szCs w:val="20"/>
              </w:rPr>
              <w:t>X</w:t>
            </w:r>
            <w:r w:rsidRPr="00577043">
              <w:rPr>
                <w:sz w:val="20"/>
                <w:szCs w:val="20"/>
                <w:lang w:val="en-US"/>
              </w:rPr>
              <w:t>Y</w:t>
            </w:r>
          </w:p>
        </w:tc>
      </w:tr>
      <w:tr w:rsidR="0052360B" w:rsidRPr="00577043" w:rsidTr="0052360B">
        <w:trPr>
          <w:jc w:val="center"/>
        </w:trPr>
        <w:tc>
          <w:tcPr>
            <w:tcW w:w="3256" w:type="dxa"/>
            <w:gridSpan w:val="2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20" w:type="dxa"/>
            <w:vAlign w:val="center"/>
          </w:tcPr>
          <w:p w:rsidR="0052360B" w:rsidRPr="00577043" w:rsidRDefault="0052360B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RCYP100</w:t>
            </w:r>
            <w:r w:rsidRPr="00577043">
              <w:rPr>
                <w:sz w:val="20"/>
                <w:szCs w:val="20"/>
              </w:rPr>
              <w:t>EXY</w:t>
            </w:r>
            <w:r>
              <w:rPr>
                <w:sz w:val="20"/>
                <w:szCs w:val="20"/>
              </w:rPr>
              <w:t>х3</w:t>
            </w:r>
          </w:p>
        </w:tc>
        <w:tc>
          <w:tcPr>
            <w:tcW w:w="1701" w:type="dxa"/>
            <w:vAlign w:val="center"/>
          </w:tcPr>
          <w:p w:rsidR="0052360B" w:rsidRPr="00577043" w:rsidRDefault="0052360B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RCYP100EXY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01" w:type="dxa"/>
            <w:vAlign w:val="center"/>
          </w:tcPr>
          <w:p w:rsidR="0052360B" w:rsidRPr="00577043" w:rsidRDefault="0052360B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RCYP125EXY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01" w:type="dxa"/>
            <w:vAlign w:val="center"/>
          </w:tcPr>
          <w:p w:rsidR="0052360B" w:rsidRPr="00577043" w:rsidRDefault="0052360B" w:rsidP="00FA43E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RCYP10</w:t>
            </w:r>
            <w:r w:rsidRPr="00577043">
              <w:rPr>
                <w:sz w:val="20"/>
                <w:szCs w:val="20"/>
              </w:rPr>
              <w:t>0EXY</w:t>
            </w:r>
            <w:r>
              <w:rPr>
                <w:sz w:val="20"/>
                <w:szCs w:val="20"/>
              </w:rPr>
              <w:t>х4</w:t>
            </w:r>
          </w:p>
        </w:tc>
      </w:tr>
      <w:tr w:rsidR="0052360B" w:rsidRPr="00577043" w:rsidTr="00FA43E6">
        <w:trPr>
          <w:jc w:val="center"/>
        </w:trPr>
        <w:tc>
          <w:tcPr>
            <w:tcW w:w="2698" w:type="dxa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58" w:type="dxa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720" w:type="dxa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80.01</w:t>
            </w:r>
          </w:p>
        </w:tc>
        <w:tc>
          <w:tcPr>
            <w:tcW w:w="3402" w:type="dxa"/>
            <w:gridSpan w:val="2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89.98</w:t>
            </w:r>
          </w:p>
        </w:tc>
        <w:tc>
          <w:tcPr>
            <w:tcW w:w="1701" w:type="dxa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106.68</w:t>
            </w:r>
          </w:p>
        </w:tc>
      </w:tr>
      <w:tr w:rsidR="0052360B" w:rsidRPr="00577043" w:rsidTr="00FA43E6">
        <w:trPr>
          <w:jc w:val="center"/>
        </w:trPr>
        <w:tc>
          <w:tcPr>
            <w:tcW w:w="2698" w:type="dxa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58" w:type="dxa"/>
            <w:vAlign w:val="center"/>
          </w:tcPr>
          <w:p w:rsidR="0052360B" w:rsidRPr="00577043" w:rsidRDefault="0052360B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720" w:type="dxa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95.84</w:t>
            </w:r>
          </w:p>
        </w:tc>
        <w:tc>
          <w:tcPr>
            <w:tcW w:w="3402" w:type="dxa"/>
            <w:gridSpan w:val="2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104.63</w:t>
            </w:r>
          </w:p>
        </w:tc>
        <w:tc>
          <w:tcPr>
            <w:tcW w:w="1701" w:type="dxa"/>
            <w:vAlign w:val="center"/>
          </w:tcPr>
          <w:p w:rsidR="0052360B" w:rsidRPr="00577043" w:rsidRDefault="0052360B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127.78</w:t>
            </w:r>
          </w:p>
        </w:tc>
      </w:tr>
    </w:tbl>
    <w:p w:rsidR="0052360B" w:rsidRDefault="0052360B" w:rsidP="0052360B">
      <w:pPr>
        <w:rPr>
          <w:sz w:val="12"/>
          <w:szCs w:val="12"/>
        </w:rPr>
      </w:pPr>
    </w:p>
    <w:p w:rsidR="0052360B" w:rsidRDefault="0052360B" w:rsidP="0052360B">
      <w:pPr>
        <w:ind w:firstLine="709"/>
        <w:rPr>
          <w:sz w:val="22"/>
          <w:szCs w:val="22"/>
        </w:rPr>
      </w:pPr>
    </w:p>
    <w:p w:rsidR="00011B15" w:rsidRDefault="00011B15" w:rsidP="00011B1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011B15" w:rsidRPr="000A768F" w:rsidRDefault="00011B15" w:rsidP="00011B1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698"/>
        <w:gridCol w:w="699"/>
        <w:gridCol w:w="1843"/>
        <w:gridCol w:w="1985"/>
        <w:gridCol w:w="1842"/>
      </w:tblGrid>
      <w:tr w:rsidR="00A22828" w:rsidRPr="00577043" w:rsidTr="00A22828">
        <w:trPr>
          <w:jc w:val="center"/>
        </w:trPr>
        <w:tc>
          <w:tcPr>
            <w:tcW w:w="3397" w:type="dxa"/>
            <w:gridSpan w:val="2"/>
            <w:vAlign w:val="center"/>
          </w:tcPr>
          <w:p w:rsidR="00A22828" w:rsidRPr="00577043" w:rsidRDefault="00A22828" w:rsidP="00FA43E6">
            <w:pPr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670" w:type="dxa"/>
            <w:gridSpan w:val="3"/>
            <w:vAlign w:val="center"/>
          </w:tcPr>
          <w:p w:rsidR="00A22828" w:rsidRPr="00577043" w:rsidRDefault="00A22828" w:rsidP="00FA43E6">
            <w:pPr>
              <w:jc w:val="center"/>
              <w:rPr>
                <w:b/>
                <w:sz w:val="20"/>
                <w:szCs w:val="20"/>
              </w:rPr>
            </w:pPr>
            <w:r w:rsidRPr="0057704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A22828" w:rsidRPr="00577043" w:rsidTr="00A22828">
        <w:trPr>
          <w:jc w:val="center"/>
        </w:trPr>
        <w:tc>
          <w:tcPr>
            <w:tcW w:w="3397" w:type="dxa"/>
            <w:gridSpan w:val="2"/>
            <w:vAlign w:val="center"/>
          </w:tcPr>
          <w:p w:rsidR="00A22828" w:rsidRPr="00577043" w:rsidRDefault="00A22828" w:rsidP="00A22828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843" w:type="dxa"/>
          </w:tcPr>
          <w:p w:rsidR="00A22828" w:rsidRDefault="00A22828" w:rsidP="00A22828">
            <w:pPr>
              <w:jc w:val="center"/>
            </w:pPr>
            <w:r>
              <w:rPr>
                <w:sz w:val="20"/>
                <w:szCs w:val="20"/>
              </w:rPr>
              <w:t>3</w:t>
            </w:r>
            <w:r w:rsidRPr="00E01E65">
              <w:rPr>
                <w:sz w:val="20"/>
                <w:szCs w:val="20"/>
              </w:rPr>
              <w:t>FDYP4</w:t>
            </w:r>
            <w:r>
              <w:rPr>
                <w:sz w:val="20"/>
                <w:szCs w:val="20"/>
              </w:rPr>
              <w:t>5</w:t>
            </w:r>
            <w:r w:rsidRPr="00E01E65">
              <w:rPr>
                <w:sz w:val="20"/>
                <w:szCs w:val="20"/>
              </w:rPr>
              <w:t>0</w:t>
            </w:r>
            <w:r w:rsidRPr="00E01E65">
              <w:rPr>
                <w:sz w:val="20"/>
                <w:szCs w:val="20"/>
                <w:lang w:val="en-US"/>
              </w:rPr>
              <w:t>E</w:t>
            </w:r>
            <w:r w:rsidRPr="00E01E65">
              <w:rPr>
                <w:sz w:val="20"/>
                <w:szCs w:val="20"/>
              </w:rPr>
              <w:t>X</w:t>
            </w:r>
            <w:r w:rsidRPr="00E01E65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985" w:type="dxa"/>
          </w:tcPr>
          <w:p w:rsidR="00A22828" w:rsidRDefault="00A22828" w:rsidP="00A22828">
            <w:pPr>
              <w:jc w:val="center"/>
            </w:pPr>
            <w:r w:rsidRPr="00E01E65">
              <w:rPr>
                <w:sz w:val="20"/>
                <w:szCs w:val="20"/>
              </w:rPr>
              <w:t>4FDYP</w:t>
            </w:r>
            <w:r>
              <w:rPr>
                <w:sz w:val="20"/>
                <w:szCs w:val="20"/>
              </w:rPr>
              <w:t>5</w:t>
            </w:r>
            <w:r w:rsidRPr="00E01E65">
              <w:rPr>
                <w:sz w:val="20"/>
                <w:szCs w:val="20"/>
              </w:rPr>
              <w:t>00</w:t>
            </w:r>
            <w:r w:rsidRPr="00E01E65">
              <w:rPr>
                <w:sz w:val="20"/>
                <w:szCs w:val="20"/>
                <w:lang w:val="en-US"/>
              </w:rPr>
              <w:t>E</w:t>
            </w:r>
            <w:r w:rsidRPr="00E01E65">
              <w:rPr>
                <w:sz w:val="20"/>
                <w:szCs w:val="20"/>
              </w:rPr>
              <w:t>X</w:t>
            </w:r>
            <w:r w:rsidRPr="00E01E65"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842" w:type="dxa"/>
          </w:tcPr>
          <w:p w:rsidR="00A22828" w:rsidRDefault="00A22828" w:rsidP="00A22828">
            <w:pPr>
              <w:jc w:val="center"/>
            </w:pPr>
            <w:r w:rsidRPr="00E01E65">
              <w:rPr>
                <w:sz w:val="20"/>
                <w:szCs w:val="20"/>
              </w:rPr>
              <w:t>4FDYP</w:t>
            </w:r>
            <w:r>
              <w:rPr>
                <w:sz w:val="20"/>
                <w:szCs w:val="20"/>
              </w:rPr>
              <w:t>6</w:t>
            </w:r>
            <w:r w:rsidRPr="00E01E65">
              <w:rPr>
                <w:sz w:val="20"/>
                <w:szCs w:val="20"/>
              </w:rPr>
              <w:t>00</w:t>
            </w:r>
            <w:r w:rsidRPr="00E01E65">
              <w:rPr>
                <w:sz w:val="20"/>
                <w:szCs w:val="20"/>
                <w:lang w:val="en-US"/>
              </w:rPr>
              <w:t>E</w:t>
            </w:r>
            <w:r w:rsidRPr="00E01E65">
              <w:rPr>
                <w:sz w:val="20"/>
                <w:szCs w:val="20"/>
              </w:rPr>
              <w:t>X</w:t>
            </w:r>
            <w:r w:rsidRPr="00E01E65">
              <w:rPr>
                <w:sz w:val="20"/>
                <w:szCs w:val="20"/>
                <w:lang w:val="en-US"/>
              </w:rPr>
              <w:t>Y</w:t>
            </w:r>
          </w:p>
        </w:tc>
      </w:tr>
      <w:tr w:rsidR="00A22828" w:rsidRPr="00577043" w:rsidTr="00A22828">
        <w:trPr>
          <w:jc w:val="center"/>
        </w:trPr>
        <w:tc>
          <w:tcPr>
            <w:tcW w:w="3397" w:type="dxa"/>
            <w:gridSpan w:val="2"/>
            <w:vAlign w:val="center"/>
          </w:tcPr>
          <w:p w:rsidR="00A22828" w:rsidRPr="00577043" w:rsidRDefault="00A22828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843" w:type="dxa"/>
            <w:vAlign w:val="center"/>
          </w:tcPr>
          <w:p w:rsidR="00A22828" w:rsidRPr="00577043" w:rsidRDefault="00A22828" w:rsidP="00A2282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RCYP150</w:t>
            </w:r>
            <w:r w:rsidRPr="00577043">
              <w:rPr>
                <w:sz w:val="20"/>
                <w:szCs w:val="20"/>
              </w:rPr>
              <w:t>EXY</w:t>
            </w:r>
            <w:r>
              <w:rPr>
                <w:sz w:val="20"/>
                <w:szCs w:val="20"/>
              </w:rPr>
              <w:t>х3</w:t>
            </w:r>
          </w:p>
        </w:tc>
        <w:tc>
          <w:tcPr>
            <w:tcW w:w="1985" w:type="dxa"/>
            <w:vAlign w:val="center"/>
          </w:tcPr>
          <w:p w:rsidR="00A22828" w:rsidRPr="00577043" w:rsidRDefault="00A22828" w:rsidP="00A2282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RCYP125</w:t>
            </w:r>
            <w:r w:rsidRPr="00577043">
              <w:rPr>
                <w:sz w:val="20"/>
                <w:szCs w:val="20"/>
              </w:rPr>
              <w:t>EXY</w:t>
            </w:r>
            <w:r>
              <w:rPr>
                <w:sz w:val="20"/>
                <w:szCs w:val="20"/>
              </w:rPr>
              <w:t>х4</w:t>
            </w:r>
          </w:p>
        </w:tc>
        <w:tc>
          <w:tcPr>
            <w:tcW w:w="1842" w:type="dxa"/>
            <w:vAlign w:val="center"/>
          </w:tcPr>
          <w:p w:rsidR="00A22828" w:rsidRPr="00577043" w:rsidRDefault="00A22828" w:rsidP="00A2282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RCYP150</w:t>
            </w:r>
            <w:r w:rsidRPr="00577043">
              <w:rPr>
                <w:sz w:val="20"/>
                <w:szCs w:val="20"/>
              </w:rPr>
              <w:t>EXY</w:t>
            </w:r>
            <w:r>
              <w:rPr>
                <w:sz w:val="20"/>
                <w:szCs w:val="20"/>
              </w:rPr>
              <w:t>х4</w:t>
            </w:r>
          </w:p>
        </w:tc>
      </w:tr>
      <w:tr w:rsidR="00A22828" w:rsidRPr="00577043" w:rsidTr="00A22828">
        <w:trPr>
          <w:jc w:val="center"/>
        </w:trPr>
        <w:tc>
          <w:tcPr>
            <w:tcW w:w="2698" w:type="dxa"/>
            <w:vAlign w:val="center"/>
          </w:tcPr>
          <w:p w:rsidR="00A22828" w:rsidRPr="00577043" w:rsidRDefault="00A22828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699" w:type="dxa"/>
            <w:vAlign w:val="center"/>
          </w:tcPr>
          <w:p w:rsidR="00A22828" w:rsidRPr="00577043" w:rsidRDefault="00A22828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vAlign w:val="center"/>
          </w:tcPr>
          <w:p w:rsidR="00A22828" w:rsidRPr="00577043" w:rsidRDefault="00FA43E6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126.61 </w:t>
            </w:r>
          </w:p>
        </w:tc>
        <w:tc>
          <w:tcPr>
            <w:tcW w:w="1985" w:type="dxa"/>
            <w:vAlign w:val="center"/>
          </w:tcPr>
          <w:p w:rsidR="00A22828" w:rsidRPr="00577043" w:rsidRDefault="00BF2D17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127.49</w:t>
            </w:r>
          </w:p>
        </w:tc>
        <w:tc>
          <w:tcPr>
            <w:tcW w:w="1842" w:type="dxa"/>
            <w:vAlign w:val="center"/>
          </w:tcPr>
          <w:p w:rsidR="00A22828" w:rsidRPr="00577043" w:rsidRDefault="00BF2D17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169.99</w:t>
            </w:r>
          </w:p>
        </w:tc>
      </w:tr>
      <w:tr w:rsidR="00A22828" w:rsidRPr="00577043" w:rsidTr="00A22828">
        <w:trPr>
          <w:jc w:val="center"/>
        </w:trPr>
        <w:tc>
          <w:tcPr>
            <w:tcW w:w="2698" w:type="dxa"/>
            <w:vAlign w:val="center"/>
          </w:tcPr>
          <w:p w:rsidR="00A22828" w:rsidRPr="00577043" w:rsidRDefault="00A22828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699" w:type="dxa"/>
            <w:vAlign w:val="center"/>
          </w:tcPr>
          <w:p w:rsidR="00A22828" w:rsidRPr="00577043" w:rsidRDefault="00A22828" w:rsidP="00FA43E6">
            <w:pPr>
              <w:rPr>
                <w:sz w:val="20"/>
                <w:szCs w:val="20"/>
              </w:rPr>
            </w:pPr>
            <w:r w:rsidRPr="00577043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vAlign w:val="center"/>
          </w:tcPr>
          <w:p w:rsidR="00A22828" w:rsidRPr="00577043" w:rsidRDefault="00FA43E6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131.89</w:t>
            </w:r>
          </w:p>
        </w:tc>
        <w:tc>
          <w:tcPr>
            <w:tcW w:w="1985" w:type="dxa"/>
            <w:vAlign w:val="center"/>
          </w:tcPr>
          <w:p w:rsidR="00A22828" w:rsidRPr="00577043" w:rsidRDefault="00BF2D17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145.37</w:t>
            </w:r>
          </w:p>
        </w:tc>
        <w:tc>
          <w:tcPr>
            <w:tcW w:w="1842" w:type="dxa"/>
            <w:vAlign w:val="center"/>
          </w:tcPr>
          <w:p w:rsidR="00A22828" w:rsidRPr="00577043" w:rsidRDefault="00BF2D17" w:rsidP="00FA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175.85</w:t>
            </w:r>
          </w:p>
        </w:tc>
      </w:tr>
    </w:tbl>
    <w:p w:rsidR="00011B15" w:rsidRDefault="00011B15" w:rsidP="00011B15">
      <w:pPr>
        <w:rPr>
          <w:sz w:val="12"/>
          <w:szCs w:val="12"/>
        </w:rPr>
      </w:pPr>
    </w:p>
    <w:p w:rsidR="00315ECA" w:rsidRDefault="00315EC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315EC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Установите наружн</w:t>
      </w:r>
      <w:r w:rsidR="00BC5639">
        <w:rPr>
          <w:sz w:val="22"/>
          <w:szCs w:val="22"/>
        </w:rPr>
        <w:t>ый</w:t>
      </w:r>
      <w:r w:rsidRPr="004069AA">
        <w:rPr>
          <w:sz w:val="22"/>
          <w:szCs w:val="22"/>
        </w:rPr>
        <w:t xml:space="preserve"> блок таким образом, чтобы распределяемый наружного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блоком воздух не затягивало внутрь снова (как в случае короткого замыкания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воздуха на выпуске). Оставьте вокруг блока достаточно места для проведения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технического обслуживания.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Убедитесь, что на входе и выходе воздушного потока из блока нет препятствий.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Удалите препятствия, которые блокируют впуск или выпуск воздуха.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При установке нескольких наружных блоков в одном месте необходимо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расположить их таким образом, чтобы один блок не захватывал нагнетаемый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воздух из другого блока.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Это правило также применяется, когда несколько блоков устанавливаются один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над другим. Передние поверхности блоков должны быть расположены в одном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направлении или в обратных направлениях (вместе задними сторонами), чтобы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предотвратить захват одним блоком воздуха, нагнетаемого другим блоком.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 должно хорошо вентилироваться, чтобы блок мог втянуть и выпустить достаточного воздуха.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Место, способное выдержать вес наружного блока и обеспечить изоляцию шума и вибраций.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Место, защищенное от прямого солнечного света. Или, в случае необходимости, используйте защитный тент.</w:t>
      </w:r>
      <w:r w:rsidR="00D56EA1">
        <w:rPr>
          <w:sz w:val="22"/>
          <w:szCs w:val="22"/>
        </w:rPr>
        <w:t xml:space="preserve"> 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Место, где возможен беспрепятственный дренаж дождевой воды и воды, образующейся при размораживании.</w:t>
      </w:r>
      <w:r w:rsidR="00D56EA1">
        <w:rPr>
          <w:sz w:val="22"/>
          <w:szCs w:val="22"/>
        </w:rPr>
        <w:t xml:space="preserve"> 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Место, которое не заметается снегом.</w:t>
      </w:r>
      <w:r w:rsidR="00D56EA1">
        <w:rPr>
          <w:sz w:val="22"/>
          <w:szCs w:val="22"/>
        </w:rPr>
        <w:t xml:space="preserve"> </w:t>
      </w:r>
      <w:r w:rsidRPr="004069AA">
        <w:rPr>
          <w:sz w:val="22"/>
          <w:szCs w:val="22"/>
        </w:rPr>
        <w:t>Место, где выпускное отверстие не расположено против сильных ветров.</w:t>
      </w:r>
      <w:r w:rsidR="00D56EA1">
        <w:rPr>
          <w:sz w:val="22"/>
          <w:szCs w:val="22"/>
        </w:rPr>
        <w:t xml:space="preserve"> 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>Место, в котором выпуск воздуха и уровень шума работы не будет беспокоить соседей.</w:t>
      </w:r>
      <w:r w:rsidR="00D56EA1">
        <w:rPr>
          <w:sz w:val="22"/>
          <w:szCs w:val="22"/>
        </w:rPr>
        <w:t xml:space="preserve"> </w:t>
      </w:r>
    </w:p>
    <w:p w:rsidR="00D56EA1" w:rsidRDefault="004069AA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69AA">
        <w:rPr>
          <w:sz w:val="22"/>
          <w:szCs w:val="22"/>
        </w:rPr>
        <w:t xml:space="preserve">Место не должно быть восприимчивым к пыли или масляному туману. </w:t>
      </w:r>
    </w:p>
    <w:p w:rsidR="00F3525E" w:rsidRDefault="00F3525E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56EA1">
        <w:rPr>
          <w:sz w:val="22"/>
          <w:szCs w:val="22"/>
        </w:rPr>
        <w:t>Наружные блок должны быть установлены таким образом, чтобы не возникало короткое замыкание воздуха на выпуске или препятствия для плавного потока воздуха.</w:t>
      </w:r>
    </w:p>
    <w:p w:rsidR="005E7A1B" w:rsidRPr="00D56EA1" w:rsidRDefault="005E7A1B" w:rsidP="00D31A1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Требования к установке </w:t>
      </w:r>
      <w:r w:rsidR="00BE5FDE">
        <w:rPr>
          <w:sz w:val="22"/>
          <w:szCs w:val="22"/>
        </w:rPr>
        <w:t xml:space="preserve">изделий </w:t>
      </w:r>
      <w:r>
        <w:rPr>
          <w:sz w:val="22"/>
          <w:szCs w:val="22"/>
        </w:rPr>
        <w:t>представлены на рисунке 13.</w:t>
      </w:r>
    </w:p>
    <w:p w:rsidR="00F3525E" w:rsidRDefault="00F3525E" w:rsidP="003808D1">
      <w:pPr>
        <w:spacing w:line="276" w:lineRule="auto"/>
        <w:ind w:firstLine="284"/>
        <w:jc w:val="both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F3525E" w:rsidRDefault="00F3525E" w:rsidP="00B16A50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705475" cy="3720211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948" cy="372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D70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</w:t>
      </w:r>
    </w:p>
    <w:p w:rsidR="007F33CC" w:rsidRDefault="002E49F4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2E49F4">
        <w:rPr>
          <w:rFonts w:eastAsiaTheme="majorEastAsia"/>
          <w:sz w:val="20"/>
          <w:szCs w:val="20"/>
        </w:rPr>
        <w:t>Рисунок 13</w:t>
      </w: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99445430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A168E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7F33CC" w:rsidP="00067EE6">
      <w:pPr>
        <w:ind w:firstLine="851"/>
        <w:rPr>
          <w:sz w:val="22"/>
          <w:szCs w:val="22"/>
        </w:rPr>
      </w:pPr>
    </w:p>
    <w:p w:rsidR="00C65F92" w:rsidRDefault="00A333CE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>Оптимальные условия эксплуатации</w:t>
      </w:r>
      <w:r w:rsidR="00067EE6">
        <w:rPr>
          <w:sz w:val="22"/>
          <w:szCs w:val="22"/>
        </w:rPr>
        <w:t xml:space="preserve"> </w:t>
      </w:r>
      <w:r w:rsidR="000C6278">
        <w:rPr>
          <w:sz w:val="22"/>
          <w:szCs w:val="22"/>
        </w:rPr>
        <w:t>представлены в таблице 7</w:t>
      </w:r>
      <w:r>
        <w:rPr>
          <w:sz w:val="22"/>
          <w:szCs w:val="22"/>
        </w:rPr>
        <w:t>.</w:t>
      </w:r>
    </w:p>
    <w:p w:rsidR="00A333CE" w:rsidRDefault="00A333CE" w:rsidP="00067EE6">
      <w:pPr>
        <w:ind w:firstLine="851"/>
        <w:rPr>
          <w:sz w:val="22"/>
          <w:szCs w:val="22"/>
        </w:rPr>
      </w:pPr>
    </w:p>
    <w:p w:rsidR="00A333CE" w:rsidRPr="00A333CE" w:rsidRDefault="000C6278" w:rsidP="00A333CE">
      <w:pPr>
        <w:ind w:firstLine="851"/>
        <w:jc w:val="center"/>
        <w:rPr>
          <w:sz w:val="20"/>
          <w:szCs w:val="20"/>
        </w:rPr>
      </w:pPr>
      <w:r>
        <w:rPr>
          <w:sz w:val="20"/>
          <w:szCs w:val="20"/>
        </w:rPr>
        <w:t>Таблица 7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2E49F4" w:rsidRDefault="002E49F4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14975" cy="189547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A6" w:rsidRPr="009B1EC5" w:rsidRDefault="006405A6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C6278" w:rsidRDefault="000C6278" w:rsidP="003808D1">
      <w:pPr>
        <w:spacing w:line="276" w:lineRule="auto"/>
        <w:jc w:val="both"/>
        <w:rPr>
          <w:sz w:val="20"/>
          <w:szCs w:val="20"/>
        </w:rPr>
      </w:pPr>
    </w:p>
    <w:p w:rsidR="000C6278" w:rsidRDefault="000C6278" w:rsidP="003808D1">
      <w:pPr>
        <w:spacing w:line="276" w:lineRule="auto"/>
        <w:jc w:val="both"/>
        <w:rPr>
          <w:sz w:val="20"/>
          <w:szCs w:val="20"/>
        </w:rPr>
      </w:pPr>
    </w:p>
    <w:p w:rsidR="000C6278" w:rsidRDefault="000C6278" w:rsidP="003808D1">
      <w:pPr>
        <w:spacing w:line="276" w:lineRule="auto"/>
        <w:jc w:val="both"/>
        <w:rPr>
          <w:sz w:val="20"/>
          <w:szCs w:val="20"/>
        </w:rPr>
      </w:pPr>
    </w:p>
    <w:p w:rsidR="000C6278" w:rsidRDefault="000C6278" w:rsidP="003808D1">
      <w:pPr>
        <w:spacing w:line="276" w:lineRule="auto"/>
        <w:jc w:val="both"/>
        <w:rPr>
          <w:sz w:val="20"/>
          <w:szCs w:val="20"/>
        </w:rPr>
      </w:pPr>
    </w:p>
    <w:p w:rsidR="000C6278" w:rsidRDefault="000C6278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0A168E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0" w:name="_Toc9944543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0F7B2E">
        <w:rPr>
          <w:noProof/>
          <w:sz w:val="22"/>
          <w:szCs w:val="22"/>
        </w:rPr>
        <w:t>14</w:t>
      </w:r>
      <w:r w:rsidR="00C2699D" w:rsidRPr="009B1EC5">
        <w:rPr>
          <w:noProof/>
          <w:sz w:val="22"/>
          <w:szCs w:val="22"/>
        </w:rPr>
        <w:t>.</w:t>
      </w:r>
    </w:p>
    <w:p w:rsidR="006405A6" w:rsidRDefault="006405A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6405A6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19725" cy="429577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A6" w:rsidRDefault="006405A6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0F7B2E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9944543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B60327">
        <w:rPr>
          <w:noProof/>
          <w:sz w:val="22"/>
          <w:szCs w:val="22"/>
        </w:rPr>
        <w:t xml:space="preserve"> 15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54D3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D35">
        <w:rPr>
          <w:noProof/>
          <w:sz w:val="22"/>
          <w:szCs w:val="22"/>
        </w:rPr>
        <w:drawing>
          <wp:inline distT="0" distB="0" distL="0" distR="0">
            <wp:extent cx="723265" cy="723265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рестик 15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79" cy="7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60327">
        <w:rPr>
          <w:noProof/>
          <w:sz w:val="20"/>
          <w:szCs w:val="20"/>
        </w:rPr>
        <w:t>15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0B02D4" w:rsidRDefault="000B02D4" w:rsidP="003808D1">
      <w:pPr>
        <w:spacing w:after="160" w:line="276" w:lineRule="auto"/>
        <w:jc w:val="both"/>
        <w:rPr>
          <w:noProof/>
          <w:sz w:val="24"/>
        </w:rPr>
      </w:pPr>
    </w:p>
    <w:p w:rsidR="000B02D4" w:rsidRDefault="000B02D4" w:rsidP="003808D1">
      <w:pPr>
        <w:spacing w:after="160" w:line="276" w:lineRule="auto"/>
        <w:jc w:val="both"/>
        <w:rPr>
          <w:noProof/>
          <w:sz w:val="24"/>
        </w:rPr>
      </w:pPr>
    </w:p>
    <w:p w:rsidR="000C6278" w:rsidRDefault="000C627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lastRenderedPageBreak/>
        <w:t xml:space="preserve"> </w:t>
      </w:r>
      <w:bookmarkStart w:id="15" w:name="_Toc99445433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C6278">
        <w:rPr>
          <w:noProof/>
          <w:sz w:val="22"/>
          <w:szCs w:val="22"/>
        </w:rPr>
        <w:t>8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C6278">
        <w:rPr>
          <w:noProof/>
          <w:sz w:val="20"/>
          <w:szCs w:val="20"/>
        </w:rPr>
        <w:t>8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564FCA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промышленн</w:t>
            </w:r>
            <w:r>
              <w:rPr>
                <w:sz w:val="22"/>
                <w:szCs w:val="22"/>
              </w:rPr>
              <w:t>ого</w:t>
            </w:r>
            <w:r w:rsidR="003D6BC5">
              <w:rPr>
                <w:sz w:val="22"/>
                <w:szCs w:val="22"/>
              </w:rPr>
              <w:t xml:space="preserve"> </w:t>
            </w:r>
            <w:r w:rsidR="000B02D4">
              <w:rPr>
                <w:sz w:val="22"/>
                <w:szCs w:val="22"/>
              </w:rPr>
              <w:t xml:space="preserve">высоконапорного канального </w:t>
            </w:r>
            <w:r w:rsidR="003D6BC5">
              <w:rPr>
                <w:sz w:val="22"/>
                <w:szCs w:val="22"/>
              </w:rPr>
              <w:t>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0B02D4" w:rsidRPr="000B02D4">
              <w:rPr>
                <w:sz w:val="22"/>
                <w:szCs w:val="22"/>
              </w:rPr>
              <w:t>RCYP_EXY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9944543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99445435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5" w:name="_Ref68106467"/>
      <w:bookmarkStart w:id="26" w:name="_Ref70416303"/>
      <w:bookmarkStart w:id="27" w:name="_Ref70418149"/>
      <w:r w:rsidR="00C904D9">
        <w:rPr>
          <w:b/>
          <w:szCs w:val="28"/>
        </w:rPr>
        <w:lastRenderedPageBreak/>
        <w:t xml:space="preserve"> </w:t>
      </w:r>
      <w:bookmarkStart w:id="28" w:name="_Toc9944543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5EE8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35C40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промышленных </w:t>
      </w:r>
      <w:r w:rsidR="00B35C40">
        <w:rPr>
          <w:sz w:val="22"/>
          <w:szCs w:val="22"/>
        </w:rPr>
        <w:t xml:space="preserve">высоконапорных канальных </w:t>
      </w:r>
    </w:p>
    <w:p w:rsidR="00697B41" w:rsidRDefault="00B35C40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кондиционеров (сплит-систем) </w:t>
      </w:r>
      <w:r w:rsidR="000E0F86" w:rsidRPr="000E0F86">
        <w:rPr>
          <w:sz w:val="22"/>
          <w:szCs w:val="22"/>
        </w:rPr>
        <w:t xml:space="preserve">модельный ряд </w:t>
      </w:r>
      <w:r w:rsidRPr="000B02D4">
        <w:rPr>
          <w:sz w:val="22"/>
          <w:szCs w:val="22"/>
        </w:rPr>
        <w:t>RCYP_EXY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B35C40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0B02D4">
        <w:rPr>
          <w:sz w:val="22"/>
          <w:szCs w:val="22"/>
        </w:rPr>
        <w:t>RCYP_EXY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E7F4D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2AA28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9261CC" w:rsidRDefault="004D090F" w:rsidP="004D090F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BC5639">
        <w:rPr>
          <w:b w:val="0"/>
          <w:sz w:val="22"/>
          <w:szCs w:val="22"/>
        </w:rPr>
        <w:t xml:space="preserve">  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9261CC">
        <w:rPr>
          <w:b w:val="0"/>
          <w:sz w:val="22"/>
          <w:szCs w:val="22"/>
          <w:lang w:val="en-US"/>
        </w:rPr>
        <w:t>:</w:t>
      </w:r>
      <w:r w:rsidR="0084366C" w:rsidRPr="009261CC">
        <w:rPr>
          <w:b w:val="0"/>
          <w:sz w:val="24"/>
          <w:szCs w:val="24"/>
          <w:lang w:val="en-US"/>
        </w:rPr>
        <w:t xml:space="preserve">  </w:t>
      </w:r>
      <w:r>
        <w:rPr>
          <w:b w:val="0"/>
          <w:sz w:val="24"/>
          <w:szCs w:val="24"/>
          <w:lang w:val="en-US"/>
        </w:rPr>
        <w:t xml:space="preserve">           </w:t>
      </w:r>
      <w:r w:rsidR="00E24807" w:rsidRPr="009261CC">
        <w:rPr>
          <w:b w:val="0"/>
          <w:sz w:val="24"/>
          <w:szCs w:val="24"/>
          <w:lang w:val="en-US"/>
        </w:rPr>
        <w:t xml:space="preserve">  </w:t>
      </w:r>
      <w:r w:rsidR="00C07AE6" w:rsidRPr="009261CC">
        <w:rPr>
          <w:b w:val="0"/>
          <w:sz w:val="24"/>
          <w:szCs w:val="24"/>
          <w:lang w:val="en-US"/>
        </w:rPr>
        <w:t xml:space="preserve">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4D090F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4D090F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4D090F">
        <w:rPr>
          <w:rFonts w:eastAsiaTheme="minorHAnsi"/>
          <w:sz w:val="22"/>
          <w:szCs w:val="22"/>
          <w:lang w:val="en-US"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377D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99445437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A5251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35C40" w:rsidRDefault="00B35C40" w:rsidP="00B35C40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промышленных </w:t>
      </w:r>
      <w:r>
        <w:rPr>
          <w:sz w:val="22"/>
          <w:szCs w:val="22"/>
        </w:rPr>
        <w:t xml:space="preserve">высоконапорных канальных </w:t>
      </w:r>
    </w:p>
    <w:p w:rsidR="00B35C40" w:rsidRDefault="00B35C40" w:rsidP="00B35C40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кондиционеров (сплит-систем) </w:t>
      </w:r>
      <w:r w:rsidRPr="000E0F86">
        <w:rPr>
          <w:sz w:val="22"/>
          <w:szCs w:val="22"/>
        </w:rPr>
        <w:t xml:space="preserve">модельный ряд </w:t>
      </w:r>
      <w:r w:rsidRPr="000B02D4">
        <w:rPr>
          <w:sz w:val="22"/>
          <w:szCs w:val="22"/>
        </w:rPr>
        <w:t>RCYP_EXY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B35C40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0B02D4">
        <w:rPr>
          <w:sz w:val="22"/>
          <w:szCs w:val="22"/>
        </w:rPr>
        <w:t>RCYP_EXY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E050F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68363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1" w:name="_Toc14172319"/>
      <w:bookmarkStart w:id="32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9944543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3"/>
    </w:p>
    <w:p w:rsidR="00192434" w:rsidRPr="00710871" w:rsidRDefault="00FF3E85" w:rsidP="009D2EBD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9D2EBD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9944543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4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62551" w:rsidRDefault="00E62551" w:rsidP="00640E93">
      <w:pPr>
        <w:autoSpaceDE w:val="0"/>
        <w:autoSpaceDN w:val="0"/>
        <w:adjustRightInd w:val="0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B91F83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Установка и техническое обслуживание должны проводиться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квалифицированным персоналом, знающим местный код и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положения и имеющим опыт работы с данным видом устройств.</w:t>
      </w:r>
      <w:r w:rsidR="00DC3D61">
        <w:rPr>
          <w:rFonts w:ascii="Times New Roman" w:hAnsi="Times New Roman"/>
        </w:rPr>
        <w:t xml:space="preserve"> 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Весь монтаж проводов должен проводиться в соответствии с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национальными правилами электромонтажа.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Перед началом электромонтажа удостоверьтесь, что напряжение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блока соответствует указанному на табличке, согласно</w:t>
      </w:r>
      <w:r w:rsidR="00DC3D61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электрической схеме.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Блок должен быть ЗАЗЕМЛЕН для предотвращения возможной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опасности в результате неправильной установки.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Электропроводка не должна соприкасаться с трубопроводом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хладагента или движущимися частями двигателей вентилятора.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Удостоверьтесь, что блок ВЫКЛЮЧЕН перед установкой или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обслуживанием.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Прежде чем производить сервисные работы, кондиционер следует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отключить от электросети.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НЕ выдергивайте шнур при включенном питании. При этом можно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получить серьезные удары током и вызвать угрозу пожара.</w:t>
      </w:r>
    </w:p>
    <w:p w:rsidR="00E62551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Держите комнатный и наружный блоки, силовой кабель и проводку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передачи как минимум за 1м от телевизоров и радио для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предотвращения ис</w:t>
      </w:r>
      <w:r w:rsidR="00B91F83">
        <w:rPr>
          <w:rFonts w:ascii="Times New Roman" w:hAnsi="Times New Roman"/>
        </w:rPr>
        <w:t xml:space="preserve">каженного изображения и помех. </w:t>
      </w:r>
      <w:r w:rsidRPr="0066728C">
        <w:rPr>
          <w:rFonts w:ascii="Times New Roman" w:hAnsi="Times New Roman"/>
        </w:rPr>
        <w:t>В зависимости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от типа и источника электрических волн, помехи могут быть услышаны</w:t>
      </w:r>
      <w:r w:rsidR="00B91F83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даже при установке более чем н</w:t>
      </w:r>
      <w:r w:rsidR="00B91F83">
        <w:rPr>
          <w:rFonts w:ascii="Times New Roman" w:hAnsi="Times New Roman"/>
        </w:rPr>
        <w:t>а 1м.</w:t>
      </w:r>
    </w:p>
    <w:p w:rsidR="00B91F83" w:rsidRPr="0066728C" w:rsidRDefault="00B91F83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Пожалуйста, обратите внимание на нижеследующие важные</w:t>
      </w:r>
      <w:r w:rsidR="00B91F83">
        <w:rPr>
          <w:rFonts w:ascii="Times New Roman" w:hAnsi="Times New Roman"/>
        </w:rPr>
        <w:t xml:space="preserve"> моменты при установке:</w:t>
      </w:r>
    </w:p>
    <w:p w:rsidR="00B91F83" w:rsidRDefault="00E62551" w:rsidP="000869A4">
      <w:pPr>
        <w:pStyle w:val="af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91F83">
        <w:rPr>
          <w:rFonts w:ascii="Times New Roman" w:hAnsi="Times New Roman"/>
        </w:rPr>
        <w:t>Не устанавливайте блок в месте, где может произойти</w:t>
      </w:r>
      <w:r w:rsidR="00B91F83" w:rsidRPr="00B91F83">
        <w:rPr>
          <w:rFonts w:ascii="Times New Roman" w:hAnsi="Times New Roman"/>
        </w:rPr>
        <w:t xml:space="preserve"> утечка взрывоопасного газа;</w:t>
      </w:r>
    </w:p>
    <w:p w:rsidR="00B91F83" w:rsidRDefault="00E62551" w:rsidP="000869A4">
      <w:pPr>
        <w:pStyle w:val="af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91F83">
        <w:rPr>
          <w:rFonts w:ascii="Times New Roman" w:hAnsi="Times New Roman"/>
        </w:rPr>
        <w:t>Если имеется утечка газа и его сбор рядом с блоком,</w:t>
      </w:r>
      <w:r w:rsidR="00B91F83" w:rsidRPr="00B91F83">
        <w:rPr>
          <w:rFonts w:ascii="Times New Roman" w:hAnsi="Times New Roman"/>
        </w:rPr>
        <w:t xml:space="preserve"> </w:t>
      </w:r>
      <w:r w:rsidRPr="00B91F83">
        <w:rPr>
          <w:rFonts w:ascii="Times New Roman" w:hAnsi="Times New Roman"/>
        </w:rPr>
        <w:t xml:space="preserve">то он </w:t>
      </w:r>
      <w:r w:rsidR="00B91F83" w:rsidRPr="00B91F83">
        <w:rPr>
          <w:rFonts w:ascii="Times New Roman" w:hAnsi="Times New Roman"/>
        </w:rPr>
        <w:t>может стать причиной возгорания;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Удостоверьтесь, что сливные трубы соединены надлежащим</w:t>
      </w:r>
      <w:r w:rsidR="00B91F83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образом.</w:t>
      </w:r>
      <w:r w:rsidR="00B91F83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Если сливные трубы не соединены надлежащим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образом, это может стать причиной течи, которая</w:t>
      </w:r>
      <w:r w:rsidR="002F5F38" w:rsidRPr="002F5F38">
        <w:rPr>
          <w:rFonts w:ascii="Times New Roman" w:hAnsi="Times New Roman"/>
        </w:rPr>
        <w:t xml:space="preserve"> намочит мебель;</w:t>
      </w:r>
    </w:p>
    <w:p w:rsidR="00E62551" w:rsidRPr="002F5F38" w:rsidRDefault="00E62551" w:rsidP="000869A4">
      <w:pPr>
        <w:pStyle w:val="af3"/>
        <w:numPr>
          <w:ilvl w:val="0"/>
          <w:numId w:val="2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Не подвергайте перегрузке блок.</w:t>
      </w:r>
      <w:r w:rsid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Данный блок установлен на определенную нагрузку на</w:t>
      </w:r>
    </w:p>
    <w:p w:rsidR="002F5F38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заводе- изготовителе. Перегрузка вызовет перегрузку</w:t>
      </w:r>
      <w:r w:rsidR="002F5F38">
        <w:rPr>
          <w:rFonts w:ascii="Times New Roman" w:hAnsi="Times New Roman"/>
        </w:rPr>
        <w:t xml:space="preserve"> тока или повредит компрессор;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Удостоверьтесь, что панель блока закрыта после</w:t>
      </w:r>
      <w:r w:rsidR="002F5F38" w:rsidRPr="002F5F38">
        <w:rPr>
          <w:rFonts w:ascii="Times New Roman" w:hAnsi="Times New Roman"/>
        </w:rPr>
        <w:t xml:space="preserve"> технического обслуживания или установки. </w:t>
      </w:r>
      <w:r w:rsidRPr="002F5F38">
        <w:rPr>
          <w:rFonts w:ascii="Times New Roman" w:hAnsi="Times New Roman"/>
        </w:rPr>
        <w:t>Неплотно закрепленные панели вызовут шум при</w:t>
      </w:r>
      <w:r w:rsidR="002F5F38" w:rsidRPr="002F5F38">
        <w:rPr>
          <w:rFonts w:ascii="Times New Roman" w:hAnsi="Times New Roman"/>
        </w:rPr>
        <w:t xml:space="preserve"> работе блока;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Острые края и поверхности змеевиков являются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потенциальными местами нанесения травм. Остерегайтесь</w:t>
      </w:r>
      <w:r w:rsidR="002F5F38" w:rsidRPr="002F5F38">
        <w:rPr>
          <w:rFonts w:ascii="Times New Roman" w:hAnsi="Times New Roman"/>
        </w:rPr>
        <w:t xml:space="preserve"> контакта с этими местами;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Перед тем, как включать питание, переведите выключатель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удаленного контроллера в положение “OFF” во избежание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случайного срабатывания устройства. Если этого не сделать,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при включении питания вентиляторы автоматически начнут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вращаться и обслуживающий персонал или пользователь</w:t>
      </w:r>
      <w:r w:rsidR="002F5F38" w:rsidRPr="002F5F38">
        <w:rPr>
          <w:rFonts w:ascii="Times New Roman" w:hAnsi="Times New Roman"/>
        </w:rPr>
        <w:t xml:space="preserve"> подвергнется опасности;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Не устанавливайте блоки в дверном проеме или в</w:t>
      </w:r>
      <w:r w:rsidR="002F5F38" w:rsidRPr="002F5F38">
        <w:rPr>
          <w:rFonts w:ascii="Times New Roman" w:hAnsi="Times New Roman"/>
        </w:rPr>
        <w:t xml:space="preserve"> непосредственной близости с ним;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Не допускайте работы каких-либо обогревательных приборов в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непосредственной близости с блоком кондиционера воздуха и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не используйте в помещении, в котором имеется минеральное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масло, пары нефти или масла, так как это может привести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к расплавлению или деформации пластиковых деталей в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>результате чрезмерно</w:t>
      </w:r>
      <w:r w:rsidR="002F5F38" w:rsidRPr="002F5F38">
        <w:rPr>
          <w:rFonts w:ascii="Times New Roman" w:hAnsi="Times New Roman"/>
        </w:rPr>
        <w:t>го тепла или химической реакции;</w:t>
      </w:r>
    </w:p>
    <w:p w:rsidR="002F5F38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F5F38">
        <w:rPr>
          <w:rFonts w:ascii="Times New Roman" w:hAnsi="Times New Roman"/>
        </w:rPr>
        <w:t>При использовании блока на кухне не допускайте попадания</w:t>
      </w:r>
      <w:r w:rsidR="002F5F38" w:rsidRPr="002F5F38">
        <w:rPr>
          <w:rFonts w:ascii="Times New Roman" w:hAnsi="Times New Roman"/>
        </w:rPr>
        <w:t xml:space="preserve"> </w:t>
      </w:r>
      <w:r w:rsidRPr="002F5F38">
        <w:rPr>
          <w:rFonts w:ascii="Times New Roman" w:hAnsi="Times New Roman"/>
        </w:rPr>
        <w:t xml:space="preserve">муки </w:t>
      </w:r>
      <w:r w:rsidR="002F5F38" w:rsidRPr="002F5F38">
        <w:rPr>
          <w:rFonts w:ascii="Times New Roman" w:hAnsi="Times New Roman"/>
        </w:rPr>
        <w:t>во всасывающее устройство блока;</w:t>
      </w:r>
    </w:p>
    <w:p w:rsidR="0041163E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163E">
        <w:rPr>
          <w:rFonts w:ascii="Times New Roman" w:hAnsi="Times New Roman"/>
        </w:rPr>
        <w:t>Данный блок не подходит для промышленного использования,</w:t>
      </w:r>
      <w:r w:rsidR="0041163E" w:rsidRPr="0041163E">
        <w:rPr>
          <w:rFonts w:ascii="Times New Roman" w:hAnsi="Times New Roman"/>
        </w:rPr>
        <w:t xml:space="preserve"> </w:t>
      </w:r>
      <w:r w:rsidRPr="0041163E">
        <w:rPr>
          <w:rFonts w:ascii="Times New Roman" w:hAnsi="Times New Roman"/>
        </w:rPr>
        <w:t>характеризующегося наличием тумана смазочно-охлаждающей</w:t>
      </w:r>
      <w:r w:rsidR="0041163E" w:rsidRPr="0041163E">
        <w:rPr>
          <w:rFonts w:ascii="Times New Roman" w:hAnsi="Times New Roman"/>
        </w:rPr>
        <w:t xml:space="preserve"> </w:t>
      </w:r>
      <w:r w:rsidRPr="0041163E">
        <w:rPr>
          <w:rFonts w:ascii="Times New Roman" w:hAnsi="Times New Roman"/>
        </w:rPr>
        <w:t>жидкости, железного порошка или больших колебаний</w:t>
      </w:r>
      <w:r w:rsidR="0041163E" w:rsidRPr="0041163E">
        <w:rPr>
          <w:rFonts w:ascii="Times New Roman" w:hAnsi="Times New Roman"/>
        </w:rPr>
        <w:t xml:space="preserve"> электрического напряжения;</w:t>
      </w:r>
    </w:p>
    <w:p w:rsidR="0041163E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163E">
        <w:rPr>
          <w:rFonts w:ascii="Times New Roman" w:hAnsi="Times New Roman"/>
        </w:rPr>
        <w:t>Не устанавливайте блоки в таких местах, как горячий источник</w:t>
      </w:r>
      <w:r w:rsidR="0041163E" w:rsidRPr="0041163E">
        <w:rPr>
          <w:rFonts w:ascii="Times New Roman" w:hAnsi="Times New Roman"/>
        </w:rPr>
        <w:t xml:space="preserve"> </w:t>
      </w:r>
      <w:r w:rsidRPr="0041163E">
        <w:rPr>
          <w:rFonts w:ascii="Times New Roman" w:hAnsi="Times New Roman"/>
        </w:rPr>
        <w:t>или нефтеперегонный завод, характеризующиеся наличием</w:t>
      </w:r>
      <w:r w:rsidR="0041163E" w:rsidRPr="0041163E">
        <w:rPr>
          <w:rFonts w:ascii="Times New Roman" w:hAnsi="Times New Roman"/>
        </w:rPr>
        <w:t xml:space="preserve"> газа сульфида;</w:t>
      </w:r>
    </w:p>
    <w:p w:rsidR="00E62551" w:rsidRPr="0041163E" w:rsidRDefault="00E62551" w:rsidP="000869A4">
      <w:pPr>
        <w:pStyle w:val="af3"/>
        <w:numPr>
          <w:ilvl w:val="0"/>
          <w:numId w:val="22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163E">
        <w:rPr>
          <w:rFonts w:ascii="Times New Roman" w:hAnsi="Times New Roman"/>
        </w:rPr>
        <w:t>Убедитесь, что цвет проводов наружного блока и маркировка</w:t>
      </w:r>
      <w:r w:rsidR="0041163E" w:rsidRPr="0041163E">
        <w:rPr>
          <w:rFonts w:ascii="Times New Roman" w:hAnsi="Times New Roman"/>
        </w:rPr>
        <w:t xml:space="preserve"> </w:t>
      </w:r>
      <w:r w:rsidRPr="0041163E">
        <w:rPr>
          <w:rFonts w:ascii="Times New Roman" w:hAnsi="Times New Roman"/>
        </w:rPr>
        <w:t>терминалов совпадает с соответствующими элементами</w:t>
      </w:r>
      <w:r w:rsidR="0041163E">
        <w:rPr>
          <w:rFonts w:ascii="Times New Roman" w:hAnsi="Times New Roman"/>
        </w:rPr>
        <w:t xml:space="preserve"> </w:t>
      </w:r>
      <w:r w:rsidRPr="0041163E">
        <w:rPr>
          <w:rFonts w:ascii="Times New Roman" w:hAnsi="Times New Roman"/>
        </w:rPr>
        <w:t>комнатного блока.</w:t>
      </w:r>
    </w:p>
    <w:p w:rsidR="0041163E" w:rsidRDefault="0041163E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lastRenderedPageBreak/>
        <w:t>ВАЖНО: НЕ УСТАНАВЛИВАЙТЕ ИЛИ НЕ ИСПОЛЬЗУЙТЕ</w:t>
      </w:r>
      <w:r w:rsidR="0041163E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КОНДИЦИОНЕР В МОЕЧНОЙ.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Для входящего электропитания не следует использовать</w:t>
      </w:r>
      <w:r w:rsidR="0041163E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соединенные и скрученные многожильные провода.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Оборудование не предназначено для использования в</w:t>
      </w:r>
      <w:r w:rsidR="0041163E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потенциально взрывоопасной среде.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Важная информация об используемом хладагенте</w:t>
      </w:r>
      <w:r w:rsidR="0041163E">
        <w:rPr>
          <w:rFonts w:ascii="Times New Roman" w:hAnsi="Times New Roman"/>
        </w:rPr>
        <w:t>: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Данное изделие содержит фторированные парниковые газы, на которые</w:t>
      </w:r>
      <w:r w:rsidR="0041163E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распространяется действие Киотского Протокола.</w:t>
      </w:r>
      <w:r w:rsidR="0041163E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Не выпускайте газы в атмосферу.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Марка хладагента: R407C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Величина ПГП (1): 1652,5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(1) ПГП = потенциал глобального потепления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В случае системы с несколькими комнатными блоками необходимо прикрепить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только одну этикетку</w:t>
      </w:r>
      <w:r w:rsidR="00C0603B">
        <w:rPr>
          <w:rFonts w:ascii="Times New Roman" w:hAnsi="Times New Roman"/>
        </w:rPr>
        <w:t xml:space="preserve"> к наружному блоку</w:t>
      </w:r>
      <w:r w:rsidRPr="0066728C">
        <w:rPr>
          <w:rFonts w:ascii="Times New Roman" w:hAnsi="Times New Roman"/>
        </w:rPr>
        <w:t>, в которой должно быть указ</w:t>
      </w:r>
      <w:r w:rsidR="00C0603B">
        <w:rPr>
          <w:rFonts w:ascii="Times New Roman" w:hAnsi="Times New Roman"/>
        </w:rPr>
        <w:t>ано общее количество хладагента</w:t>
      </w:r>
      <w:r w:rsidRPr="0066728C">
        <w:rPr>
          <w:rFonts w:ascii="Times New Roman" w:hAnsi="Times New Roman"/>
        </w:rPr>
        <w:t>,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заправленного на заводе во все комнатные блоки, подсоединенные к системе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циркуляции хладагента.</w:t>
      </w:r>
    </w:p>
    <w:p w:rsidR="00E62551" w:rsidRPr="0066728C" w:rsidRDefault="00E62551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В соответствии с обще</w:t>
      </w:r>
      <w:r w:rsidR="00C0603B">
        <w:rPr>
          <w:rFonts w:ascii="Times New Roman" w:hAnsi="Times New Roman"/>
        </w:rPr>
        <w:t>европейским или местным законо</w:t>
      </w:r>
      <w:r w:rsidRPr="0066728C">
        <w:rPr>
          <w:rFonts w:ascii="Times New Roman" w:hAnsi="Times New Roman"/>
        </w:rPr>
        <w:t>дательством может быть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необходима периодическая проверка на наличие утечек хладагента. За более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 xml:space="preserve">подробной </w:t>
      </w:r>
      <w:r w:rsidR="00C0603B">
        <w:rPr>
          <w:rFonts w:ascii="Times New Roman" w:hAnsi="Times New Roman"/>
        </w:rPr>
        <w:t>информа</w:t>
      </w:r>
      <w:r w:rsidRPr="0066728C">
        <w:rPr>
          <w:rFonts w:ascii="Times New Roman" w:hAnsi="Times New Roman"/>
        </w:rPr>
        <w:t>цией обращайтесь к своему местному дилеру.</w:t>
      </w:r>
    </w:p>
    <w:p w:rsidR="007A040E" w:rsidRPr="0066728C" w:rsidRDefault="007A040E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Эти меры предосторожности предназначены для использования в спиральных компрессоров только с R22 и R407C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хладагентах, но не распространяется на другие конкурентные спиральных компрессоров.</w:t>
      </w:r>
    </w:p>
    <w:p w:rsidR="007A040E" w:rsidRPr="0066728C" w:rsidRDefault="007A040E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Спиральные компрессоры характеризуются очень высокой объемной производительностью, поэтому при работе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они быстро создают глубокий вакуум, если в системе недостаточно хладагента, или если хладагент добавляется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слишком медленно. Работа компрессора при низком давлении всасывания ведет к быстрому и очень значительному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увеличению температуры нагнетания. Во время этого процесса ухудшается качество смазывания спиралей, так как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их смазка происходит за счет масляного тумана в хладагенте. Недостаток смазки ведет к увеличению трения между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боковыми поверхностями и вершинами спиралей, что влечет за собой дополнительное выделение тепла. Суммарная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тепловая энергия, производимая при компрессии и выделяемая вследствие повышенного трения, сконцентрирована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в маленьком объеме области нагнетания, где температура может быстро увеличиваться до 300°C и выше. Такое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чрезмерное повышение температуры приводит к повреждению спиралей и подшипников менее, чем за одну минуту,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особенно в мощных компрессорах. Выход из строя может произойти в течение первых нескольких часов; Выход из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строя может произойти в течение первых нескольких часов; повреждение, произошедшее в процессе заправки на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месте установки, может проявиться несколько позднее. Другие типичные ошибки при заправке на месте установки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включают заправку недостаточного или избыточного количества хладагента, проникновение в систему влаги или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воздуха и т.п. Со временем каждая из этих ошибок может привести к выходу компрессора из строя.</w:t>
      </w:r>
      <w:r w:rsidR="00C0603B">
        <w:rPr>
          <w:rFonts w:ascii="Times New Roman" w:hAnsi="Times New Roman"/>
        </w:rPr>
        <w:t xml:space="preserve"> </w:t>
      </w:r>
    </w:p>
    <w:p w:rsidR="007A040E" w:rsidRPr="0066728C" w:rsidRDefault="007A040E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Необходимо заправлять количество хладагента, указанное производителем. Лицо, производящее установочные</w:t>
      </w:r>
      <w:r w:rsidR="00C0603B">
        <w:rPr>
          <w:rFonts w:ascii="Times New Roman" w:hAnsi="Times New Roman"/>
        </w:rPr>
        <w:t xml:space="preserve"> </w:t>
      </w:r>
      <w:r w:rsidRPr="0066728C">
        <w:rPr>
          <w:rFonts w:ascii="Times New Roman" w:hAnsi="Times New Roman"/>
        </w:rPr>
        <w:t>работы, должно следовать рекомендациям производителя.</w:t>
      </w:r>
    </w:p>
    <w:p w:rsidR="007A040E" w:rsidRPr="0066728C" w:rsidRDefault="007A040E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66728C">
        <w:rPr>
          <w:rFonts w:ascii="Times New Roman" w:hAnsi="Times New Roman"/>
        </w:rPr>
        <w:t>Процедура заправки - Трехфазные компрессоры</w:t>
      </w:r>
      <w:r w:rsidR="00C0603B">
        <w:rPr>
          <w:rFonts w:ascii="Times New Roman" w:hAnsi="Times New Roman"/>
        </w:rPr>
        <w:t>.</w:t>
      </w:r>
    </w:p>
    <w:p w:rsidR="00E62551" w:rsidRPr="0066728C" w:rsidRDefault="00132585" w:rsidP="000869A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7A040E" w:rsidRPr="0066728C">
        <w:rPr>
          <w:rFonts w:ascii="Times New Roman" w:hAnsi="Times New Roman"/>
        </w:rPr>
        <w:t>омпрессор при запуске может</w:t>
      </w:r>
      <w:r w:rsidR="00C0603B"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работать в неправильном направлении. Если это происходит, переключите две любые фазы и запустите вновь.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Кратковременное вращение в обратную сторону не причинит ущерба компрессору. Все компрессоры имеют внутренние защитные устройства температуры нагнетания, которые очень эффективны для предотвращения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опасно высоких температур разгрузки во время заправки. Защитный модуль отключит и заблокирует компрессор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на 30 минут. Обычно нет необходимости ждать 30 минут для перезагрузки модуля. Когда компрессор охладился,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модуль можно перезапустить, разъединив энергоснабжение от цепи управления. Очень часто специалист по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техническому обслуживанию не понимает, почему модуль отключен, и использует проволочную перемычку для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перезапуска. Он продолжает заправку системы и снимает перемычку по завершении заправки. Компрессор может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снова заработать или нет с предохранителем в цепи, но совершенно определенно компрессор получил повреждения</w:t>
      </w:r>
      <w:r>
        <w:rPr>
          <w:rFonts w:ascii="Times New Roman" w:hAnsi="Times New Roman"/>
        </w:rPr>
        <w:t xml:space="preserve"> </w:t>
      </w:r>
      <w:r w:rsidR="007A040E" w:rsidRPr="0066728C">
        <w:rPr>
          <w:rFonts w:ascii="Times New Roman" w:hAnsi="Times New Roman"/>
        </w:rPr>
        <w:t>и преждевременный сбой в работе неизбежен.</w:t>
      </w:r>
    </w:p>
    <w:p w:rsidR="00640E93" w:rsidRPr="00B42661" w:rsidRDefault="00640E9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5" w:name="_Toc9944544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5"/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869A4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869A4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</w:t>
      </w:r>
      <w:r w:rsidRPr="002F263D">
        <w:rPr>
          <w:sz w:val="22"/>
          <w:szCs w:val="22"/>
        </w:rPr>
        <w:lastRenderedPageBreak/>
        <w:t>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Ref67997869"/>
      <w:bookmarkStart w:id="37" w:name="_Ref68106497"/>
      <w:bookmarkStart w:id="38" w:name="_Ref70418185"/>
      <w:bookmarkStart w:id="39" w:name="_Ref71107481"/>
      <w:bookmarkStart w:id="40" w:name="_Toc9944544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6"/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1" w:name="_Ref67997880"/>
      <w:bookmarkStart w:id="42" w:name="_Ref68106504"/>
      <w:bookmarkStart w:id="43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9944544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4"/>
    </w:p>
    <w:p w:rsidR="008C663E" w:rsidRDefault="008C663E" w:rsidP="008C663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C6278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:rsidR="008C663E" w:rsidRDefault="008C663E" w:rsidP="008C663E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8C663E" w:rsidRPr="008C663E" w:rsidRDefault="008C663E" w:rsidP="008C663E">
      <w:pPr>
        <w:jc w:val="center"/>
        <w:rPr>
          <w:noProof/>
          <w:sz w:val="20"/>
          <w:szCs w:val="20"/>
          <w:lang w:val="en-US"/>
        </w:rPr>
      </w:pPr>
      <w:r w:rsidRPr="008C663E">
        <w:rPr>
          <w:noProof/>
          <w:sz w:val="20"/>
          <w:szCs w:val="20"/>
        </w:rPr>
        <w:t xml:space="preserve">Таблица </w:t>
      </w:r>
      <w:r w:rsidR="000C6278">
        <w:rPr>
          <w:noProof/>
          <w:sz w:val="20"/>
          <w:szCs w:val="20"/>
          <w:lang w:val="en-US"/>
        </w:rPr>
        <w:t>9</w:t>
      </w:r>
      <w:bookmarkStart w:id="45" w:name="_GoBack"/>
      <w:bookmarkEnd w:id="45"/>
    </w:p>
    <w:p w:rsidR="001F2B7D" w:rsidRDefault="001F2B7D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1"/>
        <w:gridCol w:w="4642"/>
      </w:tblGrid>
      <w:tr w:rsidR="009F669C" w:rsidRPr="009261CC" w:rsidTr="009261CC">
        <w:trPr>
          <w:trHeight w:val="367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21"/>
              <w:rPr>
                <w:b/>
                <w:sz w:val="22"/>
                <w:szCs w:val="22"/>
              </w:rPr>
            </w:pPr>
            <w:r w:rsidRPr="009261C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42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21"/>
              <w:rPr>
                <w:b/>
                <w:sz w:val="22"/>
                <w:szCs w:val="22"/>
              </w:rPr>
            </w:pPr>
            <w:r w:rsidRPr="009261CC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9F669C" w:rsidRPr="009261CC" w:rsidTr="009261CC">
        <w:trPr>
          <w:trHeight w:val="849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 xml:space="preserve">Компрессор не функционирует по 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п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рошествии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sz w:val="22"/>
                <w:szCs w:val="22"/>
              </w:rPr>
              <w:t>3 минут после включения модуля кондиционера.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Защита от частого включения. Подождите от 3 до 4</w:t>
            </w:r>
            <w:r w:rsidR="00775081" w:rsidRP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минут, чтобы компрессор включился.</w:t>
            </w:r>
          </w:p>
        </w:tc>
      </w:tr>
      <w:tr w:rsidR="009F669C" w:rsidRPr="009261CC" w:rsidTr="009261CC">
        <w:trPr>
          <w:trHeight w:val="392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D8411F" w:rsidP="009261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Кондиционер не возобновляет работу после сбоя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питания.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D8411F" w:rsidP="009261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1CC">
              <w:rPr>
                <w:rFonts w:eastAsia="ArialMT"/>
                <w:sz w:val="22"/>
                <w:szCs w:val="22"/>
                <w:lang w:eastAsia="en-US"/>
              </w:rPr>
              <w:t>Функция автоматического перезапуска не работает.</w:t>
            </w:r>
            <w:r w:rsidR="009261C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="ArialMT"/>
                <w:sz w:val="22"/>
                <w:szCs w:val="22"/>
                <w:lang w:eastAsia="en-US"/>
              </w:rPr>
              <w:t>Включите блок беспроводным / проводным пультом</w:t>
            </w:r>
            <w:r w:rsidR="009261C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="ArialMT"/>
                <w:sz w:val="22"/>
                <w:szCs w:val="22"/>
                <w:lang w:eastAsia="en-US"/>
              </w:rPr>
              <w:t>управления.</w:t>
            </w:r>
          </w:p>
        </w:tc>
      </w:tr>
      <w:tr w:rsidR="009F669C" w:rsidRPr="009261CC" w:rsidTr="009261CC">
        <w:trPr>
          <w:trHeight w:val="1318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Очень незначительный поток воздуха.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загрязнен.</w:t>
            </w:r>
          </w:p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Забился впуск и выпуск воздуха.</w:t>
            </w:r>
          </w:p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 xml:space="preserve">Установленная температура недостаточно 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высока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(применимо только для режима автоматического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вентилирования)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9F669C" w:rsidRPr="009261CC" w:rsidTr="009261CC">
        <w:trPr>
          <w:trHeight w:val="759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При выпуске воздуха имеется неприятный запах.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Неприятный запах может быть вызван сигаретами,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частицами дыма, парфюмерии и т.п., которые могли</w:t>
            </w:r>
            <w:r w:rsidR="009261C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61CC">
              <w:rPr>
                <w:rFonts w:eastAsiaTheme="minorHAnsi"/>
                <w:sz w:val="22"/>
                <w:szCs w:val="22"/>
                <w:lang w:eastAsia="en-US"/>
              </w:rPr>
              <w:t>осесть на змеевике.</w:t>
            </w:r>
          </w:p>
        </w:tc>
      </w:tr>
      <w:tr w:rsidR="009F669C" w:rsidRPr="009261CC" w:rsidTr="009261CC">
        <w:trPr>
          <w:trHeight w:val="1595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Конденсат на передней решетке комнатного</w:t>
            </w:r>
          </w:p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блока.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Это вызвано влагой в воздухе после продолжительного</w:t>
            </w:r>
            <w:r w:rsidR="009261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времени функционирования.</w:t>
            </w:r>
          </w:p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Установленная температура слишком низка, увеличьте</w:t>
            </w:r>
            <w:r w:rsidR="009261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установленную температуру и установите скорость</w:t>
            </w:r>
            <w:r w:rsidR="009261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вентилятора на высокую.</w:t>
            </w:r>
          </w:p>
        </w:tc>
      </w:tr>
      <w:tr w:rsidR="009F669C" w:rsidRPr="009261CC" w:rsidTr="009261CC">
        <w:trPr>
          <w:trHeight w:val="474"/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9F669C" w:rsidRPr="009261CC" w:rsidRDefault="009F669C" w:rsidP="009261C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Вода выливается из кондиционе</w:t>
            </w:r>
            <w:r w:rsidR="009261C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9261CC">
              <w:rPr>
                <w:rFonts w:ascii="Times New Roman" w:hAnsi="Times New Roman" w:cs="Times New Roman"/>
                <w:sz w:val="22"/>
                <w:szCs w:val="22"/>
              </w:rPr>
              <w:t>а.</w:t>
            </w:r>
          </w:p>
        </w:tc>
        <w:tc>
          <w:tcPr>
            <w:tcW w:w="4642" w:type="dxa"/>
            <w:shd w:val="clear" w:color="auto" w:fill="auto"/>
          </w:tcPr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9261C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Выключите блок и вызовите местного дилера/</w:t>
            </w:r>
          </w:p>
          <w:p w:rsidR="009F669C" w:rsidRPr="009261CC" w:rsidRDefault="009F669C" w:rsidP="009261C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9261C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специалиста по техническому обслуживанию.</w:t>
            </w:r>
          </w:p>
        </w:tc>
      </w:tr>
    </w:tbl>
    <w:p w:rsidR="008C663E" w:rsidRDefault="008C663E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F669C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F669C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261CC" w:rsidRDefault="009261C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F669C" w:rsidRPr="00E07909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9944544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1"/>
      <w:bookmarkEnd w:id="42"/>
      <w:bookmarkEnd w:id="43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9944544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182B6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B91F83">
      <w:footerReference w:type="default" r:id="rId38"/>
      <w:footerReference w:type="first" r:id="rId3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3E6" w:rsidRDefault="00FA43E6">
      <w:r>
        <w:separator/>
      </w:r>
    </w:p>
  </w:endnote>
  <w:endnote w:type="continuationSeparator" w:id="0">
    <w:p w:rsidR="00FA43E6" w:rsidRDefault="00FA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43E6" w:rsidRDefault="00FA43E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A43E6" w:rsidRDefault="00FA43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A43E6" w:rsidRDefault="00FA43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A43E6" w:rsidRDefault="00FA43E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ED4E00" w:rsidRDefault="00FA43E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D2990">
                                <w:rPr>
                                  <w:b/>
                                  <w:sz w:val="22"/>
                                  <w:szCs w:val="22"/>
                                </w:rPr>
                                <w:t>RCYP_EXY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A43E6" w:rsidRPr="00B7687E" w:rsidRDefault="00FA43E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ED1531" w:rsidRDefault="00FA43E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2D1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ED1531" w:rsidRDefault="00FA43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3E6" w:rsidRPr="003904A7" w:rsidRDefault="00FA43E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A43E6" w:rsidRDefault="00FA43E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A43E6" w:rsidRDefault="00FA43E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ПРОМЫШЛЕННЫХ </w:t>
                              </w:r>
                              <w:r w:rsidRPr="00230E4C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ВЫСОКОНАПОРНЫХ КАНАЛЬНЫХ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Pr="00BD2990">
                                <w:rPr>
                                  <w:b/>
                                  <w:sz w:val="18"/>
                                  <w:szCs w:val="18"/>
                                </w:rPr>
                                <w:t>RCYP_EXY</w:t>
                              </w:r>
                            </w:p>
                            <w:p w:rsidR="00FA43E6" w:rsidRPr="00B160C5" w:rsidRDefault="00FA43E6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A43E6" w:rsidRPr="00613EFB" w:rsidRDefault="00FA43E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A43E6" w:rsidRPr="00ED4E00" w:rsidRDefault="00FA43E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D2990">
                          <w:rPr>
                            <w:b/>
                            <w:sz w:val="22"/>
                            <w:szCs w:val="22"/>
                          </w:rPr>
                          <w:t>RCYP_EXY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A43E6" w:rsidRPr="00B7687E" w:rsidRDefault="00FA43E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A43E6" w:rsidRPr="00ED1531" w:rsidRDefault="00FA43E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F2D1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A43E6" w:rsidRPr="00ED1531" w:rsidRDefault="00FA43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A43E6" w:rsidRPr="003904A7" w:rsidRDefault="00FA43E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A43E6" w:rsidRDefault="00FA43E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A43E6" w:rsidRDefault="00FA43E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ПРОМЫШЛЕННЫХ </w:t>
                        </w:r>
                        <w:r w:rsidRPr="00230E4C">
                          <w:rPr>
                            <w:b/>
                            <w:sz w:val="18"/>
                            <w:szCs w:val="18"/>
                          </w:rPr>
                          <w:t>ВЫСОКОНАПОРНЫХ КАНАЛЬНЫХ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Pr="00BD2990">
                          <w:rPr>
                            <w:b/>
                            <w:sz w:val="18"/>
                            <w:szCs w:val="18"/>
                          </w:rPr>
                          <w:t>RCYP_EXY</w:t>
                        </w:r>
                      </w:p>
                      <w:p w:rsidR="00FA43E6" w:rsidRPr="00B160C5" w:rsidRDefault="00FA43E6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A43E6" w:rsidRPr="00613EFB" w:rsidRDefault="00FA43E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AF301F" w:rsidRDefault="00FA43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2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ED4E00" w:rsidRDefault="00FA43E6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D2990">
                                <w:rPr>
                                  <w:b/>
                                  <w:sz w:val="22"/>
                                  <w:szCs w:val="22"/>
                                </w:rPr>
                                <w:t>RCYP_EXY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A43E6" w:rsidRPr="00C23BB2" w:rsidRDefault="00FA43E6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A43E6" w:rsidRPr="00EC2FF5" w:rsidRDefault="00FA43E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A43E6" w:rsidRPr="00AF301F" w:rsidRDefault="00FA43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62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A43E6" w:rsidRPr="00ED4E00" w:rsidRDefault="00FA43E6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D2990">
                          <w:rPr>
                            <w:b/>
                            <w:sz w:val="22"/>
                            <w:szCs w:val="22"/>
                          </w:rPr>
                          <w:t>RCYP_EXY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A43E6" w:rsidRPr="00C23BB2" w:rsidRDefault="00FA43E6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A43E6" w:rsidRPr="00EC2FF5" w:rsidRDefault="00FA43E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Default="00FA43E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AF301F" w:rsidRDefault="00FA43E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2D1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43E6" w:rsidRPr="00ED4E00" w:rsidRDefault="00FA43E6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D2990">
                                <w:rPr>
                                  <w:b/>
                                  <w:sz w:val="22"/>
                                  <w:szCs w:val="22"/>
                                </w:rPr>
                                <w:t>RCYP_EXY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A43E6" w:rsidRPr="0021626D" w:rsidRDefault="00FA43E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A43E6" w:rsidRDefault="00FA43E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A43E6" w:rsidRPr="00AF301F" w:rsidRDefault="00FA43E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2D1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A43E6" w:rsidRPr="00ED4E00" w:rsidRDefault="00FA43E6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D2990">
                          <w:rPr>
                            <w:b/>
                            <w:sz w:val="22"/>
                            <w:szCs w:val="22"/>
                          </w:rPr>
                          <w:t>RCYP_EXY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A43E6" w:rsidRPr="0021626D" w:rsidRDefault="00FA43E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3E6" w:rsidRDefault="00FA43E6">
      <w:r>
        <w:separator/>
      </w:r>
    </w:p>
  </w:footnote>
  <w:footnote w:type="continuationSeparator" w:id="0">
    <w:p w:rsidR="00FA43E6" w:rsidRDefault="00FA4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3E6" w:rsidRDefault="00FA43E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43E6" w:rsidRDefault="00FA43E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0F35F6"/>
    <w:multiLevelType w:val="hybridMultilevel"/>
    <w:tmpl w:val="017C4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E4008A"/>
    <w:multiLevelType w:val="hybridMultilevel"/>
    <w:tmpl w:val="D2C4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F26E8A"/>
    <w:multiLevelType w:val="multilevel"/>
    <w:tmpl w:val="ECB6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8724" w:hanging="360"/>
      </w:p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num w:numId="1">
    <w:abstractNumId w:val="17"/>
  </w:num>
  <w:num w:numId="2">
    <w:abstractNumId w:val="12"/>
  </w:num>
  <w:num w:numId="3">
    <w:abstractNumId w:val="6"/>
  </w:num>
  <w:num w:numId="4">
    <w:abstractNumId w:val="11"/>
  </w:num>
  <w:num w:numId="5">
    <w:abstractNumId w:val="7"/>
  </w:num>
  <w:num w:numId="6">
    <w:abstractNumId w:val="16"/>
  </w:num>
  <w:num w:numId="7">
    <w:abstractNumId w:val="0"/>
  </w:num>
  <w:num w:numId="8">
    <w:abstractNumId w:val="2"/>
  </w:num>
  <w:num w:numId="9">
    <w:abstractNumId w:val="15"/>
  </w:num>
  <w:num w:numId="10">
    <w:abstractNumId w:val="14"/>
  </w:num>
  <w:num w:numId="11">
    <w:abstractNumId w:val="21"/>
  </w:num>
  <w:num w:numId="12">
    <w:abstractNumId w:val="18"/>
  </w:num>
  <w:num w:numId="13">
    <w:abstractNumId w:val="20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19"/>
  </w:num>
  <w:num w:numId="19">
    <w:abstractNumId w:val="13"/>
  </w:num>
  <w:num w:numId="20">
    <w:abstractNumId w:val="10"/>
  </w:num>
  <w:num w:numId="21">
    <w:abstractNumId w:val="9"/>
  </w:num>
  <w:num w:numId="2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34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76B"/>
    <w:rsid w:val="00011B15"/>
    <w:rsid w:val="000120D4"/>
    <w:rsid w:val="000141AA"/>
    <w:rsid w:val="00016927"/>
    <w:rsid w:val="00020D31"/>
    <w:rsid w:val="00021FB1"/>
    <w:rsid w:val="00022877"/>
    <w:rsid w:val="000234A9"/>
    <w:rsid w:val="00023652"/>
    <w:rsid w:val="00027034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0F"/>
    <w:rsid w:val="000779F8"/>
    <w:rsid w:val="0008321E"/>
    <w:rsid w:val="000869A4"/>
    <w:rsid w:val="0009526F"/>
    <w:rsid w:val="00096BD7"/>
    <w:rsid w:val="000A02D7"/>
    <w:rsid w:val="000A168E"/>
    <w:rsid w:val="000A3D50"/>
    <w:rsid w:val="000B02D4"/>
    <w:rsid w:val="000B0960"/>
    <w:rsid w:val="000B2A0A"/>
    <w:rsid w:val="000B76EC"/>
    <w:rsid w:val="000B7CBA"/>
    <w:rsid w:val="000C0502"/>
    <w:rsid w:val="000C56B7"/>
    <w:rsid w:val="000C6278"/>
    <w:rsid w:val="000C74A2"/>
    <w:rsid w:val="000D3915"/>
    <w:rsid w:val="000D5737"/>
    <w:rsid w:val="000D6B18"/>
    <w:rsid w:val="000E0F86"/>
    <w:rsid w:val="000E3012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B2E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585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4F77"/>
    <w:rsid w:val="00175C53"/>
    <w:rsid w:val="001800C1"/>
    <w:rsid w:val="00180D0F"/>
    <w:rsid w:val="00182B66"/>
    <w:rsid w:val="0018333C"/>
    <w:rsid w:val="00192434"/>
    <w:rsid w:val="00197339"/>
    <w:rsid w:val="001A0A60"/>
    <w:rsid w:val="001A23A5"/>
    <w:rsid w:val="001A35F9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227C"/>
    <w:rsid w:val="001D56EC"/>
    <w:rsid w:val="001D5A67"/>
    <w:rsid w:val="001D6B02"/>
    <w:rsid w:val="001E2E2E"/>
    <w:rsid w:val="001E382F"/>
    <w:rsid w:val="001E45FC"/>
    <w:rsid w:val="001E5460"/>
    <w:rsid w:val="001F25DC"/>
    <w:rsid w:val="001F2B7D"/>
    <w:rsid w:val="001F6A6B"/>
    <w:rsid w:val="001F7419"/>
    <w:rsid w:val="001F7544"/>
    <w:rsid w:val="002019F7"/>
    <w:rsid w:val="00204176"/>
    <w:rsid w:val="0020734A"/>
    <w:rsid w:val="002126A7"/>
    <w:rsid w:val="002141DA"/>
    <w:rsid w:val="00214D4D"/>
    <w:rsid w:val="0021626D"/>
    <w:rsid w:val="00216ED8"/>
    <w:rsid w:val="00217EC0"/>
    <w:rsid w:val="00220701"/>
    <w:rsid w:val="00220DC9"/>
    <w:rsid w:val="00223411"/>
    <w:rsid w:val="00230E4C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5D26"/>
    <w:rsid w:val="002C7265"/>
    <w:rsid w:val="002D29A3"/>
    <w:rsid w:val="002E24F5"/>
    <w:rsid w:val="002E37F7"/>
    <w:rsid w:val="002E4603"/>
    <w:rsid w:val="002E49F4"/>
    <w:rsid w:val="002F06A1"/>
    <w:rsid w:val="002F1523"/>
    <w:rsid w:val="002F20DA"/>
    <w:rsid w:val="002F2936"/>
    <w:rsid w:val="002F52F0"/>
    <w:rsid w:val="002F5F38"/>
    <w:rsid w:val="002F79FC"/>
    <w:rsid w:val="002F7C64"/>
    <w:rsid w:val="00302C11"/>
    <w:rsid w:val="00303638"/>
    <w:rsid w:val="00304CCB"/>
    <w:rsid w:val="00304D38"/>
    <w:rsid w:val="003066A5"/>
    <w:rsid w:val="00311219"/>
    <w:rsid w:val="00315ECA"/>
    <w:rsid w:val="00321E59"/>
    <w:rsid w:val="00326079"/>
    <w:rsid w:val="00327FB8"/>
    <w:rsid w:val="0033105A"/>
    <w:rsid w:val="00331F6E"/>
    <w:rsid w:val="00337027"/>
    <w:rsid w:val="00340BC9"/>
    <w:rsid w:val="00341070"/>
    <w:rsid w:val="00342580"/>
    <w:rsid w:val="00343FCA"/>
    <w:rsid w:val="00344173"/>
    <w:rsid w:val="003449AD"/>
    <w:rsid w:val="003477BB"/>
    <w:rsid w:val="00351D61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1E73"/>
    <w:rsid w:val="003964AD"/>
    <w:rsid w:val="003A0EF2"/>
    <w:rsid w:val="003A15A7"/>
    <w:rsid w:val="003A3C8A"/>
    <w:rsid w:val="003A5A81"/>
    <w:rsid w:val="003B1D6F"/>
    <w:rsid w:val="003B7B77"/>
    <w:rsid w:val="003C5D18"/>
    <w:rsid w:val="003D051F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1F81"/>
    <w:rsid w:val="0040343D"/>
    <w:rsid w:val="004047A7"/>
    <w:rsid w:val="004069AA"/>
    <w:rsid w:val="004106D7"/>
    <w:rsid w:val="00410EC8"/>
    <w:rsid w:val="00411639"/>
    <w:rsid w:val="0041163E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34A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1B0F"/>
    <w:rsid w:val="00493D50"/>
    <w:rsid w:val="00495773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090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E18"/>
    <w:rsid w:val="00515C78"/>
    <w:rsid w:val="00516150"/>
    <w:rsid w:val="00520C01"/>
    <w:rsid w:val="0052360B"/>
    <w:rsid w:val="00525949"/>
    <w:rsid w:val="00530F40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64FCA"/>
    <w:rsid w:val="00577043"/>
    <w:rsid w:val="00581719"/>
    <w:rsid w:val="00582591"/>
    <w:rsid w:val="00584062"/>
    <w:rsid w:val="00587F29"/>
    <w:rsid w:val="00590895"/>
    <w:rsid w:val="005924C4"/>
    <w:rsid w:val="00592BC8"/>
    <w:rsid w:val="00594747"/>
    <w:rsid w:val="0059785D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4921"/>
    <w:rsid w:val="005E0690"/>
    <w:rsid w:val="005E38BC"/>
    <w:rsid w:val="005E4659"/>
    <w:rsid w:val="005E5127"/>
    <w:rsid w:val="005E73D5"/>
    <w:rsid w:val="005E7A1B"/>
    <w:rsid w:val="005E7B4E"/>
    <w:rsid w:val="005E7D14"/>
    <w:rsid w:val="005F0EF4"/>
    <w:rsid w:val="005F1A7F"/>
    <w:rsid w:val="00601691"/>
    <w:rsid w:val="006018AC"/>
    <w:rsid w:val="0060423E"/>
    <w:rsid w:val="00605EF1"/>
    <w:rsid w:val="006070F9"/>
    <w:rsid w:val="00612308"/>
    <w:rsid w:val="00617376"/>
    <w:rsid w:val="00624287"/>
    <w:rsid w:val="00636B0C"/>
    <w:rsid w:val="00637AA7"/>
    <w:rsid w:val="006405A6"/>
    <w:rsid w:val="00640E93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36A"/>
    <w:rsid w:val="006648CC"/>
    <w:rsid w:val="00664E4D"/>
    <w:rsid w:val="00666BEA"/>
    <w:rsid w:val="0066728C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F26"/>
    <w:rsid w:val="00732B4E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5081"/>
    <w:rsid w:val="00776934"/>
    <w:rsid w:val="00780E21"/>
    <w:rsid w:val="0078177F"/>
    <w:rsid w:val="007877E0"/>
    <w:rsid w:val="00790760"/>
    <w:rsid w:val="00791FFC"/>
    <w:rsid w:val="00792AA2"/>
    <w:rsid w:val="007A040E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97B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2DEE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A5C"/>
    <w:rsid w:val="008A112D"/>
    <w:rsid w:val="008A1856"/>
    <w:rsid w:val="008A275D"/>
    <w:rsid w:val="008A4FB2"/>
    <w:rsid w:val="008A504E"/>
    <w:rsid w:val="008A7E4D"/>
    <w:rsid w:val="008B5D4C"/>
    <w:rsid w:val="008B7F0C"/>
    <w:rsid w:val="008C0B53"/>
    <w:rsid w:val="008C215D"/>
    <w:rsid w:val="008C4660"/>
    <w:rsid w:val="008C4C53"/>
    <w:rsid w:val="008C663E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CC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1E8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68A"/>
    <w:rsid w:val="009B1EC5"/>
    <w:rsid w:val="009B236D"/>
    <w:rsid w:val="009B3C48"/>
    <w:rsid w:val="009B6F0C"/>
    <w:rsid w:val="009C0B84"/>
    <w:rsid w:val="009C3D6E"/>
    <w:rsid w:val="009C54E7"/>
    <w:rsid w:val="009C5B8B"/>
    <w:rsid w:val="009C7B57"/>
    <w:rsid w:val="009D22EC"/>
    <w:rsid w:val="009D2EBD"/>
    <w:rsid w:val="009D300F"/>
    <w:rsid w:val="009D3533"/>
    <w:rsid w:val="009D4342"/>
    <w:rsid w:val="009D48F0"/>
    <w:rsid w:val="009D5B4E"/>
    <w:rsid w:val="009D5F49"/>
    <w:rsid w:val="009D75C2"/>
    <w:rsid w:val="009E0337"/>
    <w:rsid w:val="009E0CAB"/>
    <w:rsid w:val="009E4EF1"/>
    <w:rsid w:val="009F65B2"/>
    <w:rsid w:val="009F669C"/>
    <w:rsid w:val="009F6B12"/>
    <w:rsid w:val="00A004B4"/>
    <w:rsid w:val="00A02BBA"/>
    <w:rsid w:val="00A061CE"/>
    <w:rsid w:val="00A067A7"/>
    <w:rsid w:val="00A13E94"/>
    <w:rsid w:val="00A13ED0"/>
    <w:rsid w:val="00A15403"/>
    <w:rsid w:val="00A17288"/>
    <w:rsid w:val="00A17EAC"/>
    <w:rsid w:val="00A20C9D"/>
    <w:rsid w:val="00A20E76"/>
    <w:rsid w:val="00A220A4"/>
    <w:rsid w:val="00A2278E"/>
    <w:rsid w:val="00A22828"/>
    <w:rsid w:val="00A229F8"/>
    <w:rsid w:val="00A22CCA"/>
    <w:rsid w:val="00A22D2C"/>
    <w:rsid w:val="00A22F8D"/>
    <w:rsid w:val="00A23BDB"/>
    <w:rsid w:val="00A333CE"/>
    <w:rsid w:val="00A348C8"/>
    <w:rsid w:val="00A40E51"/>
    <w:rsid w:val="00A45D7D"/>
    <w:rsid w:val="00A467A0"/>
    <w:rsid w:val="00A54D35"/>
    <w:rsid w:val="00A575F1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452"/>
    <w:rsid w:val="00B126D2"/>
    <w:rsid w:val="00B14EE5"/>
    <w:rsid w:val="00B14F7A"/>
    <w:rsid w:val="00B160C5"/>
    <w:rsid w:val="00B169DD"/>
    <w:rsid w:val="00B16A50"/>
    <w:rsid w:val="00B23BE8"/>
    <w:rsid w:val="00B263D1"/>
    <w:rsid w:val="00B3447E"/>
    <w:rsid w:val="00B35C40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0327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1F83"/>
    <w:rsid w:val="00B9248D"/>
    <w:rsid w:val="00B930C4"/>
    <w:rsid w:val="00B94867"/>
    <w:rsid w:val="00BA34F5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5639"/>
    <w:rsid w:val="00BD2990"/>
    <w:rsid w:val="00BD4277"/>
    <w:rsid w:val="00BD763F"/>
    <w:rsid w:val="00BE12CF"/>
    <w:rsid w:val="00BE154B"/>
    <w:rsid w:val="00BE5248"/>
    <w:rsid w:val="00BE5A9E"/>
    <w:rsid w:val="00BE5FDE"/>
    <w:rsid w:val="00BE782A"/>
    <w:rsid w:val="00BF1B4A"/>
    <w:rsid w:val="00BF254D"/>
    <w:rsid w:val="00BF2D17"/>
    <w:rsid w:val="00BF3F82"/>
    <w:rsid w:val="00BF4708"/>
    <w:rsid w:val="00BF4F81"/>
    <w:rsid w:val="00BF673D"/>
    <w:rsid w:val="00C0352C"/>
    <w:rsid w:val="00C0603B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7DB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7F2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214"/>
    <w:rsid w:val="00D01652"/>
    <w:rsid w:val="00D02C8E"/>
    <w:rsid w:val="00D03CA1"/>
    <w:rsid w:val="00D0428C"/>
    <w:rsid w:val="00D0450D"/>
    <w:rsid w:val="00D07290"/>
    <w:rsid w:val="00D12314"/>
    <w:rsid w:val="00D22E32"/>
    <w:rsid w:val="00D250D6"/>
    <w:rsid w:val="00D31A14"/>
    <w:rsid w:val="00D31D52"/>
    <w:rsid w:val="00D33AF4"/>
    <w:rsid w:val="00D357F4"/>
    <w:rsid w:val="00D35EE4"/>
    <w:rsid w:val="00D36422"/>
    <w:rsid w:val="00D37834"/>
    <w:rsid w:val="00D41D70"/>
    <w:rsid w:val="00D42034"/>
    <w:rsid w:val="00D47940"/>
    <w:rsid w:val="00D50F1D"/>
    <w:rsid w:val="00D549B4"/>
    <w:rsid w:val="00D566EE"/>
    <w:rsid w:val="00D56EA1"/>
    <w:rsid w:val="00D57D69"/>
    <w:rsid w:val="00D6496A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11F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D61"/>
    <w:rsid w:val="00DC3FC7"/>
    <w:rsid w:val="00DC42C5"/>
    <w:rsid w:val="00DC56ED"/>
    <w:rsid w:val="00DC6AE3"/>
    <w:rsid w:val="00DD1826"/>
    <w:rsid w:val="00DD19B8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2551"/>
    <w:rsid w:val="00E646AB"/>
    <w:rsid w:val="00E74010"/>
    <w:rsid w:val="00E7658E"/>
    <w:rsid w:val="00E774B2"/>
    <w:rsid w:val="00E77D6B"/>
    <w:rsid w:val="00E806C0"/>
    <w:rsid w:val="00E81F63"/>
    <w:rsid w:val="00E823AB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173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3615"/>
    <w:rsid w:val="00F27670"/>
    <w:rsid w:val="00F3306D"/>
    <w:rsid w:val="00F331F9"/>
    <w:rsid w:val="00F33898"/>
    <w:rsid w:val="00F34B3F"/>
    <w:rsid w:val="00F34F64"/>
    <w:rsid w:val="00F3525E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4593"/>
    <w:rsid w:val="00F74D8E"/>
    <w:rsid w:val="00F7656C"/>
    <w:rsid w:val="00F806D7"/>
    <w:rsid w:val="00F817D9"/>
    <w:rsid w:val="00F85660"/>
    <w:rsid w:val="00FA0E3A"/>
    <w:rsid w:val="00FA1A85"/>
    <w:rsid w:val="00FA3590"/>
    <w:rsid w:val="00FA3A55"/>
    <w:rsid w:val="00FA43E6"/>
    <w:rsid w:val="00FA64E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5E32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4497"/>
    <o:shapelayout v:ext="edit">
      <o:idmap v:ext="edit" data="1"/>
    </o:shapelayout>
  </w:shapeDefaults>
  <w:decimalSymbol w:val=","/>
  <w:listSeparator w:val=";"/>
  <w14:docId w14:val="16535F67"/>
  <w15:docId w15:val="{0447849B-8FBB-42C5-94D7-54965260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F33898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footer" Target="footer6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7A48C-E6DF-4505-80B1-ADB33ABC1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27E301E0</Template>
  <TotalTime>243</TotalTime>
  <Pages>32</Pages>
  <Words>5214</Words>
  <Characters>29720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105</cp:revision>
  <cp:lastPrinted>2021-03-26T08:29:00Z</cp:lastPrinted>
  <dcterms:created xsi:type="dcterms:W3CDTF">2022-03-24T13:46:00Z</dcterms:created>
  <dcterms:modified xsi:type="dcterms:W3CDTF">2022-06-14T08:57:00Z</dcterms:modified>
</cp:coreProperties>
</file>